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tiff" ContentType="image/tiff"/>
  <Override PartName="/word/theme/theme1.xml" ContentType="application/vnd.openxmlformats-officedocument.theme+xml"/>
  <Default Extension="xlsx" ContentType="application/vnd.openxmlformats-officedocument.spreadsheetml.sheet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7B2A" w:rsidRPr="00FB61E7" w:rsidRDefault="00CD0269" w:rsidP="00CD0269">
      <w:pPr>
        <w:spacing w:after="0" w:line="36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FB61E7">
        <w:rPr>
          <w:rFonts w:ascii="Times New Roman" w:hAnsi="Times New Roman" w:cs="Times New Roman"/>
          <w:b/>
          <w:sz w:val="28"/>
          <w:szCs w:val="28"/>
        </w:rPr>
        <w:t xml:space="preserve">Н.В. </w:t>
      </w:r>
      <w:proofErr w:type="spellStart"/>
      <w:r w:rsidRPr="00FB61E7">
        <w:rPr>
          <w:rFonts w:ascii="Times New Roman" w:hAnsi="Times New Roman" w:cs="Times New Roman"/>
          <w:b/>
          <w:sz w:val="28"/>
          <w:szCs w:val="28"/>
        </w:rPr>
        <w:t>Гульчак</w:t>
      </w:r>
      <w:proofErr w:type="spellEnd"/>
    </w:p>
    <w:p w:rsidR="00065D9C" w:rsidRDefault="00065D9C" w:rsidP="00840850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</w:t>
      </w:r>
      <w:r w:rsidR="00DA2280">
        <w:rPr>
          <w:rFonts w:ascii="Times New Roman" w:hAnsi="Times New Roman" w:cs="Times New Roman"/>
          <w:b/>
          <w:sz w:val="28"/>
          <w:szCs w:val="28"/>
        </w:rPr>
        <w:t xml:space="preserve">                                 </w:t>
      </w:r>
      <w:r w:rsidR="006F6837">
        <w:rPr>
          <w:rFonts w:ascii="Times New Roman" w:hAnsi="Times New Roman" w:cs="Times New Roman"/>
          <w:b/>
          <w:sz w:val="28"/>
          <w:szCs w:val="28"/>
        </w:rPr>
        <w:t>у</w:t>
      </w:r>
      <w:r w:rsidR="00CD0269" w:rsidRPr="00FB61E7">
        <w:rPr>
          <w:rFonts w:ascii="Times New Roman" w:hAnsi="Times New Roman" w:cs="Times New Roman"/>
          <w:b/>
          <w:sz w:val="28"/>
          <w:szCs w:val="28"/>
        </w:rPr>
        <w:t>чител</w:t>
      </w:r>
      <w:proofErr w:type="gramStart"/>
      <w:r w:rsidR="00CD0269" w:rsidRPr="00FB61E7">
        <w:rPr>
          <w:rFonts w:ascii="Times New Roman" w:hAnsi="Times New Roman" w:cs="Times New Roman"/>
          <w:b/>
          <w:sz w:val="28"/>
          <w:szCs w:val="28"/>
        </w:rPr>
        <w:t>ь-</w:t>
      </w:r>
      <w:proofErr w:type="gramEnd"/>
      <w:r w:rsidR="00CD0269" w:rsidRPr="00FB61E7">
        <w:rPr>
          <w:rFonts w:ascii="Times New Roman" w:hAnsi="Times New Roman" w:cs="Times New Roman"/>
          <w:b/>
          <w:sz w:val="28"/>
          <w:szCs w:val="28"/>
        </w:rPr>
        <w:t xml:space="preserve"> логопед</w:t>
      </w:r>
      <w:r w:rsidR="002F64B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D0269" w:rsidRPr="00FB61E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F64B5">
        <w:rPr>
          <w:rFonts w:ascii="Times New Roman" w:hAnsi="Times New Roman" w:cs="Times New Roman"/>
          <w:b/>
          <w:sz w:val="28"/>
          <w:szCs w:val="28"/>
        </w:rPr>
        <w:t>МАДОУ</w:t>
      </w:r>
      <w:r w:rsidR="00FB61E7" w:rsidRPr="00FB61E7">
        <w:rPr>
          <w:rFonts w:ascii="Times New Roman" w:hAnsi="Times New Roman" w:cs="Times New Roman"/>
          <w:b/>
          <w:sz w:val="28"/>
          <w:szCs w:val="28"/>
        </w:rPr>
        <w:t xml:space="preserve"> г. </w:t>
      </w:r>
    </w:p>
    <w:p w:rsidR="00CD0269" w:rsidRPr="00FB61E7" w:rsidRDefault="00065D9C" w:rsidP="00840850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</w:t>
      </w:r>
      <w:r w:rsidR="00DA2280">
        <w:rPr>
          <w:rFonts w:ascii="Times New Roman" w:hAnsi="Times New Roman" w:cs="Times New Roman"/>
          <w:b/>
          <w:sz w:val="28"/>
          <w:szCs w:val="28"/>
        </w:rPr>
        <w:t xml:space="preserve">                              </w:t>
      </w:r>
      <w:r w:rsidR="00FB61E7" w:rsidRPr="00FB61E7">
        <w:rPr>
          <w:rFonts w:ascii="Times New Roman" w:hAnsi="Times New Roman" w:cs="Times New Roman"/>
          <w:b/>
          <w:sz w:val="28"/>
          <w:szCs w:val="28"/>
        </w:rPr>
        <w:t xml:space="preserve">Нижневартовска </w:t>
      </w:r>
      <w:r w:rsidR="002F64B5">
        <w:rPr>
          <w:rFonts w:ascii="Times New Roman" w:hAnsi="Times New Roman" w:cs="Times New Roman"/>
          <w:b/>
          <w:sz w:val="28"/>
          <w:szCs w:val="28"/>
        </w:rPr>
        <w:t>ДС</w:t>
      </w:r>
      <w:r w:rsidR="00CD0269" w:rsidRPr="00FB61E7">
        <w:rPr>
          <w:rFonts w:ascii="Times New Roman" w:hAnsi="Times New Roman" w:cs="Times New Roman"/>
          <w:b/>
          <w:sz w:val="28"/>
          <w:szCs w:val="28"/>
        </w:rPr>
        <w:t xml:space="preserve"> №17 «Ладушки»</w:t>
      </w:r>
    </w:p>
    <w:p w:rsidR="00CD0269" w:rsidRPr="00CD0269" w:rsidRDefault="00CD0269" w:rsidP="00633B3D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D0269">
        <w:rPr>
          <w:rFonts w:ascii="Times New Roman" w:hAnsi="Times New Roman" w:cs="Times New Roman"/>
          <w:b/>
          <w:sz w:val="28"/>
          <w:szCs w:val="28"/>
        </w:rPr>
        <w:t>Развитие зрительного восприятия и формирование предметного словаря</w:t>
      </w:r>
    </w:p>
    <w:p w:rsidR="00CD0269" w:rsidRDefault="00964CCE" w:rsidP="00633B3D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</w:t>
      </w:r>
      <w:r w:rsidR="00CD0269" w:rsidRPr="00CD0269">
        <w:rPr>
          <w:rFonts w:ascii="Times New Roman" w:hAnsi="Times New Roman" w:cs="Times New Roman"/>
          <w:b/>
          <w:sz w:val="28"/>
          <w:szCs w:val="28"/>
        </w:rPr>
        <w:t xml:space="preserve"> детей старшего дошкольного возраста с нарушениями зрения и речи.</w:t>
      </w:r>
    </w:p>
    <w:p w:rsidR="00E72A8A" w:rsidRDefault="00A32D8E" w:rsidP="00633B3D">
      <w:pPr>
        <w:spacing w:after="0" w:line="360" w:lineRule="auto"/>
        <w:ind w:firstLine="851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32D8E"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>И</w:t>
      </w:r>
      <w:r w:rsidRPr="00A32D8E">
        <w:rPr>
          <w:rFonts w:ascii="Times New Roman" w:hAnsi="Times New Roman" w:cs="Times New Roman"/>
          <w:i/>
          <w:sz w:val="28"/>
          <w:szCs w:val="28"/>
        </w:rPr>
        <w:t>з опыта работы учител</w:t>
      </w:r>
      <w:proofErr w:type="gramStart"/>
      <w:r w:rsidRPr="00A32D8E">
        <w:rPr>
          <w:rFonts w:ascii="Times New Roman" w:hAnsi="Times New Roman" w:cs="Times New Roman"/>
          <w:i/>
          <w:sz w:val="28"/>
          <w:szCs w:val="28"/>
        </w:rPr>
        <w:t>я-</w:t>
      </w:r>
      <w:proofErr w:type="gramEnd"/>
      <w:r w:rsidRPr="00A32D8E">
        <w:rPr>
          <w:rFonts w:ascii="Times New Roman" w:hAnsi="Times New Roman" w:cs="Times New Roman"/>
          <w:i/>
          <w:sz w:val="28"/>
          <w:szCs w:val="28"/>
        </w:rPr>
        <w:t xml:space="preserve">  логопеда </w:t>
      </w:r>
      <w:r w:rsidR="008C0E23">
        <w:rPr>
          <w:rFonts w:ascii="Times New Roman" w:hAnsi="Times New Roman" w:cs="Times New Roman"/>
          <w:i/>
          <w:sz w:val="28"/>
          <w:szCs w:val="28"/>
        </w:rPr>
        <w:t xml:space="preserve">с детьми старшего </w:t>
      </w:r>
      <w:r w:rsidR="00BA7635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DA2280">
        <w:rPr>
          <w:rFonts w:ascii="Times New Roman" w:hAnsi="Times New Roman" w:cs="Times New Roman"/>
          <w:i/>
          <w:sz w:val="28"/>
          <w:szCs w:val="28"/>
        </w:rPr>
        <w:t xml:space="preserve"> дошкольного возр</w:t>
      </w:r>
      <w:r w:rsidRPr="00A32D8E">
        <w:rPr>
          <w:rFonts w:ascii="Times New Roman" w:hAnsi="Times New Roman" w:cs="Times New Roman"/>
          <w:i/>
          <w:sz w:val="28"/>
          <w:szCs w:val="28"/>
        </w:rPr>
        <w:t>аста</w:t>
      </w:r>
      <w:r w:rsidR="00BA7635">
        <w:rPr>
          <w:rFonts w:ascii="Times New Roman" w:hAnsi="Times New Roman" w:cs="Times New Roman"/>
          <w:i/>
          <w:sz w:val="28"/>
          <w:szCs w:val="28"/>
        </w:rPr>
        <w:t>, имеющим</w:t>
      </w:r>
      <w:r w:rsidR="00E72A8A">
        <w:rPr>
          <w:rFonts w:ascii="Times New Roman" w:hAnsi="Times New Roman" w:cs="Times New Roman"/>
          <w:i/>
          <w:sz w:val="28"/>
          <w:szCs w:val="28"/>
        </w:rPr>
        <w:t xml:space="preserve">и диагноз   </w:t>
      </w:r>
      <w:proofErr w:type="spellStart"/>
      <w:r w:rsidR="00E72A8A">
        <w:rPr>
          <w:rFonts w:ascii="Times New Roman" w:hAnsi="Times New Roman" w:cs="Times New Roman"/>
          <w:i/>
          <w:sz w:val="28"/>
          <w:szCs w:val="28"/>
        </w:rPr>
        <w:t>амблиопия</w:t>
      </w:r>
      <w:proofErr w:type="spellEnd"/>
      <w:r w:rsidR="00BA7635">
        <w:rPr>
          <w:rFonts w:ascii="Times New Roman" w:hAnsi="Times New Roman" w:cs="Times New Roman"/>
          <w:i/>
          <w:sz w:val="28"/>
          <w:szCs w:val="28"/>
        </w:rPr>
        <w:t>, косоглазие, в условиях</w:t>
      </w:r>
      <w:r w:rsidRPr="00A32D8E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E72A8A">
        <w:rPr>
          <w:rFonts w:ascii="Times New Roman" w:hAnsi="Times New Roman" w:cs="Times New Roman"/>
          <w:i/>
          <w:sz w:val="28"/>
          <w:szCs w:val="28"/>
        </w:rPr>
        <w:t>группы  компенсирующей направленности для детей с нарушениями зрения.</w:t>
      </w:r>
    </w:p>
    <w:p w:rsidR="00CD0269" w:rsidRDefault="00CD0269" w:rsidP="00633B3D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настоящее время официальная статистика</w:t>
      </w:r>
      <w:r w:rsidR="00025B31">
        <w:rPr>
          <w:rFonts w:ascii="Times New Roman" w:hAnsi="Times New Roman" w:cs="Times New Roman"/>
          <w:sz w:val="28"/>
          <w:szCs w:val="28"/>
        </w:rPr>
        <w:t xml:space="preserve"> свидетельствует </w:t>
      </w:r>
      <w:proofErr w:type="gramStart"/>
      <w:r w:rsidR="00025B31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="00025B31">
        <w:rPr>
          <w:rFonts w:ascii="Times New Roman" w:hAnsi="Times New Roman" w:cs="Times New Roman"/>
          <w:sz w:val="28"/>
          <w:szCs w:val="28"/>
        </w:rPr>
        <w:t xml:space="preserve"> все большем рождении детей с различной  патологией, в том числе и врожденных зрительных нарушениях. Не обошла стороной эта проблема и наш город. В связи с этим возникла необходимость в создании специальных образовательных организаций для данной категории детей. Как правило, недоразвитие или нарушение одной функциональной системы ведет за собой недоразвитие либо </w:t>
      </w:r>
      <w:proofErr w:type="spellStart"/>
      <w:r w:rsidR="00025B31">
        <w:rPr>
          <w:rFonts w:ascii="Times New Roman" w:hAnsi="Times New Roman" w:cs="Times New Roman"/>
          <w:sz w:val="28"/>
          <w:szCs w:val="28"/>
        </w:rPr>
        <w:t>несформированность</w:t>
      </w:r>
      <w:proofErr w:type="spellEnd"/>
      <w:r w:rsidR="00025B31">
        <w:rPr>
          <w:rFonts w:ascii="Times New Roman" w:hAnsi="Times New Roman" w:cs="Times New Roman"/>
          <w:sz w:val="28"/>
          <w:szCs w:val="28"/>
        </w:rPr>
        <w:t xml:space="preserve"> другой. Так, почти 98% детей поступающих в дошкольное учреждение для детей с нарушениями зрения имеют различные по выраженности нарушения речи.</w:t>
      </w:r>
    </w:p>
    <w:p w:rsidR="00025B31" w:rsidRDefault="00025B31" w:rsidP="00633B3D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Таким образом, одной из важнейших задач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коррекционно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67BC9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педагогической</w:t>
      </w:r>
      <w:r w:rsidR="00667BC9">
        <w:rPr>
          <w:rFonts w:ascii="Times New Roman" w:hAnsi="Times New Roman" w:cs="Times New Roman"/>
          <w:sz w:val="28"/>
          <w:szCs w:val="28"/>
        </w:rPr>
        <w:t xml:space="preserve"> работы в дошкольном учреждении для детей с нарушениями зрения является формирование у них правильной речи. Полноценная самостоятельная речь, основанная на адекватных и достаточно четких представлениях об окружающем предметном мире, оказывается одним из ведущих факторов умственного и нравственного развития ребенка.</w:t>
      </w:r>
    </w:p>
    <w:p w:rsidR="00837D66" w:rsidRPr="00586DDA" w:rsidRDefault="00837D66" w:rsidP="00840850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Формирование предметных представлений осуществляется  преимущественно с помощью зрения. Сниженное зрение не позволяет достаточно правильно опознавать и наблюдать многие предметы, явления природы, жизнь людей. В связи с этим их представления об окружающем обеднены и носят фрагментарный характер. Полученная с помощью </w:t>
      </w:r>
      <w:r>
        <w:rPr>
          <w:rFonts w:ascii="Times New Roman" w:hAnsi="Times New Roman" w:cs="Times New Roman"/>
          <w:sz w:val="28"/>
          <w:szCs w:val="28"/>
        </w:rPr>
        <w:lastRenderedPageBreak/>
        <w:t>неполноценного зрения информация</w:t>
      </w:r>
      <w:r w:rsidR="00116316">
        <w:rPr>
          <w:rFonts w:ascii="Times New Roman" w:hAnsi="Times New Roman" w:cs="Times New Roman"/>
          <w:sz w:val="28"/>
          <w:szCs w:val="28"/>
        </w:rPr>
        <w:t xml:space="preserve"> слабо закрепляется в памяти. Сложившиеся образы быстро сти</w:t>
      </w:r>
      <w:r w:rsidR="00FE5AB2">
        <w:rPr>
          <w:rFonts w:ascii="Times New Roman" w:hAnsi="Times New Roman" w:cs="Times New Roman"/>
          <w:sz w:val="28"/>
          <w:szCs w:val="28"/>
        </w:rPr>
        <w:t>раются или заменяются другими, связи</w:t>
      </w:r>
      <w:r w:rsidR="00116316">
        <w:rPr>
          <w:rFonts w:ascii="Times New Roman" w:hAnsi="Times New Roman" w:cs="Times New Roman"/>
          <w:sz w:val="28"/>
          <w:szCs w:val="28"/>
        </w:rPr>
        <w:t xml:space="preserve"> с этим нет четкой зависимости между словом и образом.</w:t>
      </w:r>
      <w:r w:rsidR="00D405F9" w:rsidRPr="00D405F9">
        <w:rPr>
          <w:rFonts w:ascii="Times New Roman" w:hAnsi="Times New Roman"/>
          <w:color w:val="808080" w:themeColor="background1" w:themeShade="80"/>
          <w:sz w:val="24"/>
          <w:szCs w:val="24"/>
        </w:rPr>
        <w:t xml:space="preserve"> </w:t>
      </w:r>
      <w:r w:rsidR="00D405F9" w:rsidRPr="00586DDA">
        <w:rPr>
          <w:rFonts w:ascii="Times New Roman" w:hAnsi="Times New Roman"/>
          <w:sz w:val="28"/>
          <w:szCs w:val="28"/>
        </w:rPr>
        <w:t>Таким образом, неполнота зрительного восприятия затрудняет обогащение зрительной памяти, а это создает сложность при формировании конкретного значения слов в речи детей с нарушениями зрения.</w:t>
      </w:r>
    </w:p>
    <w:p w:rsidR="00116316" w:rsidRDefault="00116316" w:rsidP="00633B3D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Становление речи у детей с нарушениями зрения и при сохранном зрении происходит принципиально одинаково, однако нарушение зрения изменяет взаимодействие анализаторов, в силу чего </w:t>
      </w:r>
      <w:r w:rsidR="00CF793A">
        <w:rPr>
          <w:rFonts w:ascii="Times New Roman" w:hAnsi="Times New Roman" w:cs="Times New Roman"/>
          <w:sz w:val="28"/>
          <w:szCs w:val="28"/>
        </w:rPr>
        <w:t xml:space="preserve">происходит перестройка связей и при формировании речи она включается в иную систему связей, чем </w:t>
      </w:r>
      <w:proofErr w:type="gramStart"/>
      <w:r w:rsidR="00CF793A">
        <w:rPr>
          <w:rFonts w:ascii="Times New Roman" w:hAnsi="Times New Roman" w:cs="Times New Roman"/>
          <w:sz w:val="28"/>
          <w:szCs w:val="28"/>
        </w:rPr>
        <w:t>у</w:t>
      </w:r>
      <w:proofErr w:type="gramEnd"/>
      <w:r w:rsidR="00CF793A">
        <w:rPr>
          <w:rFonts w:ascii="Times New Roman" w:hAnsi="Times New Roman" w:cs="Times New Roman"/>
          <w:sz w:val="28"/>
          <w:szCs w:val="28"/>
        </w:rPr>
        <w:t xml:space="preserve"> нормально видящих.</w:t>
      </w:r>
    </w:p>
    <w:p w:rsidR="00CF793A" w:rsidRDefault="00CF793A" w:rsidP="00633B3D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Важным условием правильной ориентировки ребенка в окружающем мире является целостное восприятие предмета. </w:t>
      </w:r>
      <w:r w:rsidR="00633B3D">
        <w:rPr>
          <w:rFonts w:ascii="Times New Roman" w:hAnsi="Times New Roman" w:cs="Times New Roman"/>
          <w:sz w:val="28"/>
          <w:szCs w:val="28"/>
        </w:rPr>
        <w:t xml:space="preserve">Формирование зрительного образа предмета у детей с </w:t>
      </w:r>
      <w:proofErr w:type="spellStart"/>
      <w:r w:rsidR="00633B3D">
        <w:rPr>
          <w:rFonts w:ascii="Times New Roman" w:hAnsi="Times New Roman" w:cs="Times New Roman"/>
          <w:sz w:val="28"/>
          <w:szCs w:val="28"/>
        </w:rPr>
        <w:t>амблиопий</w:t>
      </w:r>
      <w:proofErr w:type="spellEnd"/>
      <w:r w:rsidR="00633B3D">
        <w:rPr>
          <w:rFonts w:ascii="Times New Roman" w:hAnsi="Times New Roman" w:cs="Times New Roman"/>
          <w:sz w:val="28"/>
          <w:szCs w:val="28"/>
        </w:rPr>
        <w:t xml:space="preserve"> и косоглазием задерживается и требует специального воздействия.</w:t>
      </w:r>
    </w:p>
    <w:p w:rsidR="004F4BB8" w:rsidRDefault="004F4BB8" w:rsidP="00633B3D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Таким образом</w:t>
      </w:r>
      <w:r w:rsidR="00964CCE">
        <w:rPr>
          <w:rFonts w:ascii="Times New Roman" w:hAnsi="Times New Roman" w:cs="Times New Roman"/>
          <w:sz w:val="28"/>
          <w:szCs w:val="28"/>
        </w:rPr>
        <w:t>:</w:t>
      </w:r>
    </w:p>
    <w:p w:rsidR="004F4BB8" w:rsidRDefault="004F4BB8" w:rsidP="00633B3D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Зрительные нарушения осложняют и изменяют процесс познания детьми окружающего мира.</w:t>
      </w:r>
    </w:p>
    <w:p w:rsidR="004F4BB8" w:rsidRDefault="004F4BB8" w:rsidP="00633B3D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Дефиц</w:t>
      </w:r>
      <w:r w:rsidR="002F64B5">
        <w:rPr>
          <w:rFonts w:ascii="Times New Roman" w:hAnsi="Times New Roman" w:cs="Times New Roman"/>
          <w:sz w:val="28"/>
          <w:szCs w:val="28"/>
        </w:rPr>
        <w:t>ит зрительных возможностей сказ</w:t>
      </w:r>
      <w:r>
        <w:rPr>
          <w:rFonts w:ascii="Times New Roman" w:hAnsi="Times New Roman" w:cs="Times New Roman"/>
          <w:sz w:val="28"/>
          <w:szCs w:val="28"/>
        </w:rPr>
        <w:t>ывается на речевом развитии детей.</w:t>
      </w:r>
    </w:p>
    <w:p w:rsidR="004F4BB8" w:rsidRDefault="004F4BB8" w:rsidP="00633B3D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Словесные системы связей у детей с нарушением зрения формируются без должной опоры на наглядные образцы, в связи с чем, отмечается разрыв между предметным и практическим действием и его словесным обозначением, объединение конкретных значений слов. Отсутствие необходимого запаса слов, недоразвитие смысловой стороны речи.</w:t>
      </w:r>
    </w:p>
    <w:p w:rsidR="004F4BB8" w:rsidRDefault="004F4BB8" w:rsidP="00633B3D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Нарушение зрительной деятельности приводит к затруднениям в познании</w:t>
      </w:r>
      <w:r w:rsidR="00E85B81">
        <w:rPr>
          <w:rFonts w:ascii="Times New Roman" w:hAnsi="Times New Roman" w:cs="Times New Roman"/>
          <w:sz w:val="28"/>
          <w:szCs w:val="28"/>
        </w:rPr>
        <w:t xml:space="preserve"> окружающей действительности, сужению социальных контактов, </w:t>
      </w:r>
      <w:r w:rsidR="00E85B81">
        <w:rPr>
          <w:rFonts w:ascii="Times New Roman" w:hAnsi="Times New Roman" w:cs="Times New Roman"/>
          <w:sz w:val="28"/>
          <w:szCs w:val="28"/>
        </w:rPr>
        <w:lastRenderedPageBreak/>
        <w:t>ограничению ориентировки в пространстве и возможностью заниматься определенными видами деятельности.</w:t>
      </w:r>
    </w:p>
    <w:p w:rsidR="00C23F91" w:rsidRPr="00C23F91" w:rsidRDefault="00C23F91" w:rsidP="00633B3D">
      <w:pPr>
        <w:spacing w:after="0" w:line="36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23F91">
        <w:rPr>
          <w:rFonts w:ascii="Times New Roman" w:hAnsi="Times New Roman" w:cs="Times New Roman"/>
          <w:b/>
          <w:sz w:val="28"/>
          <w:szCs w:val="28"/>
        </w:rPr>
        <w:t xml:space="preserve">Теоретические основы коррекционной работы </w:t>
      </w:r>
    </w:p>
    <w:p w:rsidR="00964CCE" w:rsidRDefault="0063436F" w:rsidP="00416352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64CCE">
        <w:rPr>
          <w:rFonts w:ascii="Times New Roman" w:hAnsi="Times New Roman" w:cs="Times New Roman"/>
          <w:sz w:val="28"/>
          <w:szCs w:val="28"/>
        </w:rPr>
        <w:t>Результаты д</w:t>
      </w:r>
      <w:r w:rsidR="00524EAB">
        <w:rPr>
          <w:rFonts w:ascii="Times New Roman" w:hAnsi="Times New Roman" w:cs="Times New Roman"/>
          <w:sz w:val="28"/>
          <w:szCs w:val="28"/>
        </w:rPr>
        <w:t xml:space="preserve">иагностики </w:t>
      </w:r>
      <w:proofErr w:type="spellStart"/>
      <w:r>
        <w:rPr>
          <w:rFonts w:ascii="Times New Roman" w:hAnsi="Times New Roman" w:cs="Times New Roman"/>
          <w:sz w:val="28"/>
          <w:szCs w:val="28"/>
        </w:rPr>
        <w:t>сформированности</w:t>
      </w:r>
      <w:proofErr w:type="spellEnd"/>
      <w:r w:rsidR="00964CCE">
        <w:rPr>
          <w:rFonts w:ascii="Times New Roman" w:hAnsi="Times New Roman" w:cs="Times New Roman"/>
          <w:sz w:val="28"/>
          <w:szCs w:val="28"/>
        </w:rPr>
        <w:t xml:space="preserve"> у детей старшего дошкольного возраста</w:t>
      </w:r>
      <w:r w:rsidR="00416352" w:rsidRPr="00416352">
        <w:rPr>
          <w:rFonts w:ascii="Times New Roman" w:hAnsi="Times New Roman" w:cs="Times New Roman"/>
          <w:sz w:val="28"/>
          <w:szCs w:val="28"/>
        </w:rPr>
        <w:t xml:space="preserve"> </w:t>
      </w:r>
      <w:r w:rsidR="00416352">
        <w:rPr>
          <w:rFonts w:ascii="Times New Roman" w:hAnsi="Times New Roman" w:cs="Times New Roman"/>
          <w:sz w:val="28"/>
          <w:szCs w:val="28"/>
        </w:rPr>
        <w:t>с нарушениями зрения и речи</w:t>
      </w:r>
      <w:r w:rsidR="00451CC9">
        <w:rPr>
          <w:rFonts w:ascii="Times New Roman" w:hAnsi="Times New Roman" w:cs="Times New Roman"/>
          <w:sz w:val="28"/>
          <w:szCs w:val="28"/>
        </w:rPr>
        <w:t>: а)</w:t>
      </w:r>
      <w:r>
        <w:rPr>
          <w:rFonts w:ascii="Times New Roman" w:hAnsi="Times New Roman" w:cs="Times New Roman"/>
          <w:sz w:val="28"/>
          <w:szCs w:val="28"/>
        </w:rPr>
        <w:t xml:space="preserve"> предметного </w:t>
      </w:r>
      <w:proofErr w:type="spellStart"/>
      <w:r>
        <w:rPr>
          <w:rFonts w:ascii="Times New Roman" w:hAnsi="Times New Roman" w:cs="Times New Roman"/>
          <w:sz w:val="28"/>
          <w:szCs w:val="28"/>
        </w:rPr>
        <w:t>гнозиса</w:t>
      </w:r>
      <w:proofErr w:type="spellEnd"/>
      <w:r w:rsidR="00451CC9">
        <w:rPr>
          <w:rFonts w:ascii="Times New Roman" w:hAnsi="Times New Roman" w:cs="Times New Roman"/>
          <w:sz w:val="28"/>
          <w:szCs w:val="28"/>
        </w:rPr>
        <w:t xml:space="preserve"> и номинативного словаря, б)</w:t>
      </w:r>
      <w:r w:rsidR="00C23F91">
        <w:rPr>
          <w:rFonts w:ascii="Times New Roman" w:hAnsi="Times New Roman" w:cs="Times New Roman"/>
          <w:sz w:val="28"/>
          <w:szCs w:val="28"/>
        </w:rPr>
        <w:t xml:space="preserve"> восприятия цвета, формы, величины; </w:t>
      </w:r>
      <w:r w:rsidR="00451CC9">
        <w:rPr>
          <w:rFonts w:ascii="Times New Roman" w:hAnsi="Times New Roman" w:cs="Times New Roman"/>
          <w:sz w:val="28"/>
          <w:szCs w:val="28"/>
        </w:rPr>
        <w:t xml:space="preserve">в) </w:t>
      </w:r>
      <w:proofErr w:type="spellStart"/>
      <w:r w:rsidR="00C23F91">
        <w:rPr>
          <w:rFonts w:ascii="Times New Roman" w:hAnsi="Times New Roman" w:cs="Times New Roman"/>
          <w:sz w:val="28"/>
          <w:szCs w:val="28"/>
        </w:rPr>
        <w:t>оптико</w:t>
      </w:r>
      <w:proofErr w:type="spellEnd"/>
      <w:r w:rsidR="00C23F91">
        <w:rPr>
          <w:rFonts w:ascii="Times New Roman" w:hAnsi="Times New Roman" w:cs="Times New Roman"/>
          <w:sz w:val="28"/>
          <w:szCs w:val="28"/>
        </w:rPr>
        <w:t xml:space="preserve"> – пространственного </w:t>
      </w:r>
      <w:proofErr w:type="spellStart"/>
      <w:r w:rsidR="00C23F91">
        <w:rPr>
          <w:rFonts w:ascii="Times New Roman" w:hAnsi="Times New Roman" w:cs="Times New Roman"/>
          <w:sz w:val="28"/>
          <w:szCs w:val="28"/>
        </w:rPr>
        <w:t>гнозиса</w:t>
      </w:r>
      <w:proofErr w:type="spellEnd"/>
      <w:r w:rsidR="00C23F91">
        <w:rPr>
          <w:rFonts w:ascii="Times New Roman" w:hAnsi="Times New Roman" w:cs="Times New Roman"/>
          <w:sz w:val="28"/>
          <w:szCs w:val="28"/>
        </w:rPr>
        <w:t>,</w:t>
      </w:r>
      <w:r w:rsidR="00451CC9">
        <w:rPr>
          <w:rFonts w:ascii="Times New Roman" w:hAnsi="Times New Roman" w:cs="Times New Roman"/>
          <w:sz w:val="28"/>
          <w:szCs w:val="28"/>
        </w:rPr>
        <w:t xml:space="preserve"> г) симультанного (целостность, одновременность восприятия предмета) и </w:t>
      </w:r>
      <w:proofErr w:type="spellStart"/>
      <w:r w:rsidR="00451CC9">
        <w:rPr>
          <w:rFonts w:ascii="Times New Roman" w:hAnsi="Times New Roman" w:cs="Times New Roman"/>
          <w:sz w:val="28"/>
          <w:szCs w:val="28"/>
        </w:rPr>
        <w:t>сукцессивного</w:t>
      </w:r>
      <w:proofErr w:type="spellEnd"/>
      <w:r w:rsidR="00451CC9">
        <w:rPr>
          <w:rFonts w:ascii="Times New Roman" w:hAnsi="Times New Roman" w:cs="Times New Roman"/>
          <w:sz w:val="28"/>
          <w:szCs w:val="28"/>
        </w:rPr>
        <w:t xml:space="preserve"> (восприяти</w:t>
      </w:r>
      <w:r w:rsidR="00964CCE">
        <w:rPr>
          <w:rFonts w:ascii="Times New Roman" w:hAnsi="Times New Roman" w:cs="Times New Roman"/>
          <w:sz w:val="28"/>
          <w:szCs w:val="28"/>
        </w:rPr>
        <w:t>е</w:t>
      </w:r>
      <w:r w:rsidR="00451CC9">
        <w:rPr>
          <w:rFonts w:ascii="Times New Roman" w:hAnsi="Times New Roman" w:cs="Times New Roman"/>
          <w:sz w:val="28"/>
          <w:szCs w:val="28"/>
        </w:rPr>
        <w:t xml:space="preserve"> отдельных частей предмета, с целью восстановления целого образа предмета) </w:t>
      </w:r>
      <w:proofErr w:type="spellStart"/>
      <w:r w:rsidR="00451CC9">
        <w:rPr>
          <w:rFonts w:ascii="Times New Roman" w:hAnsi="Times New Roman" w:cs="Times New Roman"/>
          <w:sz w:val="28"/>
          <w:szCs w:val="28"/>
        </w:rPr>
        <w:t>гнозиса</w:t>
      </w:r>
      <w:proofErr w:type="spellEnd"/>
      <w:r w:rsidR="00451CC9">
        <w:rPr>
          <w:rFonts w:ascii="Times New Roman" w:hAnsi="Times New Roman" w:cs="Times New Roman"/>
          <w:sz w:val="28"/>
          <w:szCs w:val="28"/>
        </w:rPr>
        <w:t>. показали, что количество ошибок и их выраженность возрастают по мере снижения у детей зрительных возможностей</w:t>
      </w:r>
      <w:proofErr w:type="gramStart"/>
      <w:r w:rsidR="00BA7635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</w:p>
    <w:p w:rsidR="006D37BE" w:rsidRDefault="006D37BE" w:rsidP="00633B3D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Исходя из полученных результатов и цели были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определены направления коррекционной работы:</w:t>
      </w:r>
    </w:p>
    <w:p w:rsidR="006D37BE" w:rsidRDefault="006D37BE" w:rsidP="006D37B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Развитие зрительного восприятия предмета.</w:t>
      </w:r>
    </w:p>
    <w:p w:rsidR="006D37BE" w:rsidRDefault="006D37BE" w:rsidP="006D37B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Формирование предметной соотнесенности слова, т.е. связи наименования с предметом.</w:t>
      </w:r>
    </w:p>
    <w:p w:rsidR="006D37BE" w:rsidRDefault="00895F02" w:rsidP="00BA763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Формирование обобщающей функции слова, т.е. отнесенности слова не только к отдельному предмету, но и </w:t>
      </w:r>
      <w:r w:rsidR="003153E6">
        <w:rPr>
          <w:rFonts w:ascii="Times New Roman" w:hAnsi="Times New Roman" w:cs="Times New Roman"/>
          <w:sz w:val="28"/>
          <w:szCs w:val="28"/>
        </w:rPr>
        <w:t>к группе подобных предметов.</w:t>
      </w:r>
    </w:p>
    <w:p w:rsidR="00F95777" w:rsidRPr="00BA7635" w:rsidRDefault="00612F66" w:rsidP="0097642A">
      <w:pPr>
        <w:pStyle w:val="2"/>
        <w:jc w:val="center"/>
        <w:rPr>
          <w:b/>
          <w:szCs w:val="28"/>
        </w:rPr>
      </w:pPr>
      <w:r w:rsidRPr="00BA7635">
        <w:rPr>
          <w:b/>
          <w:szCs w:val="28"/>
        </w:rPr>
        <w:t xml:space="preserve">Содержание коррекционной  работы </w:t>
      </w:r>
    </w:p>
    <w:p w:rsidR="00F95777" w:rsidRPr="00BA7635" w:rsidRDefault="00F95777" w:rsidP="00F95777">
      <w:pPr>
        <w:pStyle w:val="2"/>
        <w:rPr>
          <w:szCs w:val="28"/>
        </w:rPr>
      </w:pPr>
      <w:r w:rsidRPr="00BA7635">
        <w:rPr>
          <w:szCs w:val="28"/>
        </w:rPr>
        <w:t xml:space="preserve">Согласно намеченным направлениям коррекционная работа по развитию зрительного восприятия и формированию предметного словаря включала следующие </w:t>
      </w:r>
      <w:r w:rsidR="00C23F91" w:rsidRPr="00BA7635">
        <w:rPr>
          <w:szCs w:val="28"/>
        </w:rPr>
        <w:t>этапы</w:t>
      </w:r>
      <w:r w:rsidRPr="00BA7635">
        <w:rPr>
          <w:szCs w:val="28"/>
        </w:rPr>
        <w:t xml:space="preserve"> работы:</w:t>
      </w:r>
    </w:p>
    <w:p w:rsidR="00F95777" w:rsidRPr="00BA7635" w:rsidRDefault="00F95777" w:rsidP="00F95777">
      <w:pPr>
        <w:pStyle w:val="2"/>
        <w:rPr>
          <w:szCs w:val="28"/>
        </w:rPr>
      </w:pPr>
      <w:proofErr w:type="gramStart"/>
      <w:r w:rsidRPr="00BA7635">
        <w:rPr>
          <w:szCs w:val="28"/>
          <w:lang w:val="en-US"/>
        </w:rPr>
        <w:t>I</w:t>
      </w:r>
      <w:r w:rsidRPr="00BA7635">
        <w:rPr>
          <w:szCs w:val="28"/>
        </w:rPr>
        <w:t xml:space="preserve">. Выполнение </w:t>
      </w:r>
      <w:proofErr w:type="spellStart"/>
      <w:r w:rsidRPr="00BA7635">
        <w:rPr>
          <w:szCs w:val="28"/>
        </w:rPr>
        <w:t>перцептивных</w:t>
      </w:r>
      <w:proofErr w:type="spellEnd"/>
      <w:r w:rsidRPr="00BA7635">
        <w:rPr>
          <w:szCs w:val="28"/>
        </w:rPr>
        <w:t xml:space="preserve"> действий с помощью педагога (либо по образцу, либо по подражанию).</w:t>
      </w:r>
      <w:proofErr w:type="gramEnd"/>
    </w:p>
    <w:p w:rsidR="00F95777" w:rsidRPr="00BA7635" w:rsidRDefault="00F95777" w:rsidP="00F95777">
      <w:pPr>
        <w:pStyle w:val="2"/>
        <w:rPr>
          <w:szCs w:val="28"/>
        </w:rPr>
      </w:pPr>
      <w:r w:rsidRPr="00BA7635">
        <w:rPr>
          <w:szCs w:val="28"/>
          <w:lang w:val="en-US"/>
        </w:rPr>
        <w:t>II</w:t>
      </w:r>
      <w:r w:rsidRPr="00BA7635">
        <w:rPr>
          <w:szCs w:val="28"/>
        </w:rPr>
        <w:t>. Закрепление полученных образцов восприятия и формирование на их основе представлений о предмете, через:</w:t>
      </w:r>
    </w:p>
    <w:p w:rsidR="00F95777" w:rsidRPr="00BA7635" w:rsidRDefault="00F95777" w:rsidP="00F95777">
      <w:pPr>
        <w:pStyle w:val="2"/>
        <w:numPr>
          <w:ilvl w:val="0"/>
          <w:numId w:val="1"/>
        </w:numPr>
        <w:rPr>
          <w:szCs w:val="28"/>
        </w:rPr>
      </w:pPr>
      <w:r w:rsidRPr="00BA7635">
        <w:rPr>
          <w:szCs w:val="28"/>
        </w:rPr>
        <w:t>Узнавание реальных предметов.</w:t>
      </w:r>
    </w:p>
    <w:p w:rsidR="00F95777" w:rsidRPr="00BA7635" w:rsidRDefault="00F95777" w:rsidP="00F95777">
      <w:pPr>
        <w:pStyle w:val="2"/>
        <w:numPr>
          <w:ilvl w:val="0"/>
          <w:numId w:val="1"/>
        </w:numPr>
        <w:rPr>
          <w:szCs w:val="28"/>
        </w:rPr>
      </w:pPr>
      <w:r w:rsidRPr="00BA7635">
        <w:rPr>
          <w:szCs w:val="28"/>
        </w:rPr>
        <w:t>Узнавание реалистических предметных изображений.</w:t>
      </w:r>
    </w:p>
    <w:p w:rsidR="00F95777" w:rsidRPr="00BA7635" w:rsidRDefault="00F95777" w:rsidP="00F95777">
      <w:pPr>
        <w:pStyle w:val="2"/>
        <w:numPr>
          <w:ilvl w:val="0"/>
          <w:numId w:val="1"/>
        </w:numPr>
        <w:rPr>
          <w:szCs w:val="28"/>
        </w:rPr>
      </w:pPr>
      <w:r w:rsidRPr="00BA7635">
        <w:rPr>
          <w:szCs w:val="28"/>
        </w:rPr>
        <w:lastRenderedPageBreak/>
        <w:t>Узнавание реалистических предметных изображений по фрагментам рисунка.</w:t>
      </w:r>
    </w:p>
    <w:p w:rsidR="00F95777" w:rsidRPr="00BA7635" w:rsidRDefault="00F95777" w:rsidP="00F95777">
      <w:pPr>
        <w:pStyle w:val="2"/>
        <w:numPr>
          <w:ilvl w:val="0"/>
          <w:numId w:val="1"/>
        </w:numPr>
        <w:rPr>
          <w:szCs w:val="28"/>
        </w:rPr>
      </w:pPr>
      <w:r w:rsidRPr="00BA7635">
        <w:rPr>
          <w:szCs w:val="28"/>
        </w:rPr>
        <w:t>Узнавание силуэтных  и контурных изображений.</w:t>
      </w:r>
    </w:p>
    <w:p w:rsidR="00F95777" w:rsidRPr="00BA7635" w:rsidRDefault="00F95777" w:rsidP="00F95777">
      <w:pPr>
        <w:pStyle w:val="2"/>
        <w:numPr>
          <w:ilvl w:val="0"/>
          <w:numId w:val="1"/>
        </w:numPr>
        <w:rPr>
          <w:szCs w:val="28"/>
        </w:rPr>
      </w:pPr>
      <w:r w:rsidRPr="00BA7635">
        <w:rPr>
          <w:szCs w:val="28"/>
        </w:rPr>
        <w:t>Узнавание перечеркнутых контурных предметных изображений.</w:t>
      </w:r>
    </w:p>
    <w:p w:rsidR="00F95777" w:rsidRPr="00BA7635" w:rsidRDefault="00F95777" w:rsidP="00F95777">
      <w:pPr>
        <w:pStyle w:val="2"/>
        <w:numPr>
          <w:ilvl w:val="0"/>
          <w:numId w:val="1"/>
        </w:numPr>
        <w:rPr>
          <w:szCs w:val="28"/>
        </w:rPr>
      </w:pPr>
      <w:r w:rsidRPr="00BA7635">
        <w:rPr>
          <w:szCs w:val="28"/>
        </w:rPr>
        <w:t>Узнавание контурных предметных изображений, наложенных друг на  друга.</w:t>
      </w:r>
    </w:p>
    <w:p w:rsidR="00F95777" w:rsidRPr="00BA7635" w:rsidRDefault="00F95777" w:rsidP="00F95777">
      <w:pPr>
        <w:pStyle w:val="2"/>
        <w:numPr>
          <w:ilvl w:val="0"/>
          <w:numId w:val="1"/>
        </w:numPr>
        <w:rPr>
          <w:szCs w:val="28"/>
        </w:rPr>
      </w:pPr>
      <w:r w:rsidRPr="00BA7635">
        <w:rPr>
          <w:szCs w:val="28"/>
        </w:rPr>
        <w:t xml:space="preserve">Развитие </w:t>
      </w:r>
      <w:proofErr w:type="gramStart"/>
      <w:r w:rsidRPr="00BA7635">
        <w:rPr>
          <w:szCs w:val="28"/>
        </w:rPr>
        <w:t>симультанного</w:t>
      </w:r>
      <w:proofErr w:type="gramEnd"/>
      <w:r w:rsidRPr="00BA7635">
        <w:rPr>
          <w:szCs w:val="28"/>
        </w:rPr>
        <w:t xml:space="preserve"> и </w:t>
      </w:r>
      <w:proofErr w:type="spellStart"/>
      <w:r w:rsidRPr="00BA7635">
        <w:rPr>
          <w:szCs w:val="28"/>
        </w:rPr>
        <w:t>сукцессивного</w:t>
      </w:r>
      <w:proofErr w:type="spellEnd"/>
      <w:r w:rsidRPr="00BA7635">
        <w:rPr>
          <w:szCs w:val="28"/>
        </w:rPr>
        <w:t xml:space="preserve"> </w:t>
      </w:r>
      <w:proofErr w:type="spellStart"/>
      <w:r w:rsidRPr="00BA7635">
        <w:rPr>
          <w:szCs w:val="28"/>
        </w:rPr>
        <w:t>гнозиса</w:t>
      </w:r>
      <w:proofErr w:type="spellEnd"/>
      <w:r w:rsidRPr="00BA7635">
        <w:rPr>
          <w:szCs w:val="28"/>
        </w:rPr>
        <w:t>.</w:t>
      </w:r>
    </w:p>
    <w:p w:rsidR="00F95777" w:rsidRPr="00BA7635" w:rsidRDefault="00840850" w:rsidP="00F95777">
      <w:pPr>
        <w:pStyle w:val="2"/>
        <w:numPr>
          <w:ilvl w:val="0"/>
          <w:numId w:val="1"/>
        </w:numPr>
        <w:rPr>
          <w:szCs w:val="28"/>
        </w:rPr>
      </w:pPr>
      <w:r w:rsidRPr="00BA7635">
        <w:rPr>
          <w:szCs w:val="28"/>
        </w:rPr>
        <w:t>Формирование</w:t>
      </w:r>
      <w:r w:rsidR="00F95777" w:rsidRPr="00BA7635">
        <w:rPr>
          <w:szCs w:val="28"/>
        </w:rPr>
        <w:t xml:space="preserve"> восприятия сенсорных эталонов «цвет», «форма»,  «величина».</w:t>
      </w:r>
    </w:p>
    <w:p w:rsidR="00F95777" w:rsidRPr="00BA7635" w:rsidRDefault="00F95777" w:rsidP="00F95777">
      <w:pPr>
        <w:pStyle w:val="2"/>
        <w:numPr>
          <w:ilvl w:val="0"/>
          <w:numId w:val="1"/>
        </w:numPr>
        <w:rPr>
          <w:szCs w:val="28"/>
        </w:rPr>
      </w:pPr>
      <w:r w:rsidRPr="00BA7635">
        <w:rPr>
          <w:szCs w:val="28"/>
        </w:rPr>
        <w:t xml:space="preserve">Развитие </w:t>
      </w:r>
      <w:proofErr w:type="spellStart"/>
      <w:r w:rsidRPr="00BA7635">
        <w:rPr>
          <w:szCs w:val="28"/>
        </w:rPr>
        <w:t>оптико</w:t>
      </w:r>
      <w:proofErr w:type="spellEnd"/>
      <w:r w:rsidRPr="00BA7635">
        <w:rPr>
          <w:szCs w:val="28"/>
        </w:rPr>
        <w:t xml:space="preserve"> – </w:t>
      </w:r>
      <w:proofErr w:type="gramStart"/>
      <w:r w:rsidRPr="00BA7635">
        <w:rPr>
          <w:szCs w:val="28"/>
        </w:rPr>
        <w:t>пространственного</w:t>
      </w:r>
      <w:proofErr w:type="gramEnd"/>
      <w:r w:rsidRPr="00BA7635">
        <w:rPr>
          <w:szCs w:val="28"/>
        </w:rPr>
        <w:t xml:space="preserve"> </w:t>
      </w:r>
      <w:proofErr w:type="spellStart"/>
      <w:r w:rsidRPr="00BA7635">
        <w:rPr>
          <w:szCs w:val="28"/>
        </w:rPr>
        <w:t>гнозиса</w:t>
      </w:r>
      <w:proofErr w:type="spellEnd"/>
      <w:r w:rsidRPr="00BA7635">
        <w:rPr>
          <w:szCs w:val="28"/>
        </w:rPr>
        <w:t>.</w:t>
      </w:r>
    </w:p>
    <w:p w:rsidR="00F95777" w:rsidRPr="00BA7635" w:rsidRDefault="00F95777" w:rsidP="00F95777">
      <w:pPr>
        <w:pStyle w:val="2"/>
        <w:ind w:firstLine="360"/>
        <w:rPr>
          <w:szCs w:val="28"/>
        </w:rPr>
      </w:pPr>
      <w:r w:rsidRPr="00BA7635">
        <w:rPr>
          <w:szCs w:val="28"/>
          <w:lang w:val="en-US"/>
        </w:rPr>
        <w:t>III</w:t>
      </w:r>
      <w:r w:rsidRPr="00BA7635">
        <w:rPr>
          <w:szCs w:val="28"/>
        </w:rPr>
        <w:t>. Соединение сформированных зрительных представлений со словом – названием данного предмета в плане громкой речи.</w:t>
      </w:r>
    </w:p>
    <w:p w:rsidR="00F95777" w:rsidRPr="00BA7635" w:rsidRDefault="00F95777" w:rsidP="00F95777">
      <w:pPr>
        <w:pStyle w:val="2"/>
        <w:rPr>
          <w:szCs w:val="28"/>
        </w:rPr>
      </w:pPr>
      <w:r w:rsidRPr="00BA7635">
        <w:rPr>
          <w:szCs w:val="28"/>
          <w:lang w:val="en-US"/>
        </w:rPr>
        <w:t>IV</w:t>
      </w:r>
      <w:r w:rsidRPr="00BA7635">
        <w:rPr>
          <w:szCs w:val="28"/>
        </w:rPr>
        <w:t xml:space="preserve">. </w:t>
      </w:r>
      <w:proofErr w:type="spellStart"/>
      <w:r w:rsidRPr="00BA7635">
        <w:rPr>
          <w:szCs w:val="28"/>
        </w:rPr>
        <w:t>Интериоризация</w:t>
      </w:r>
      <w:proofErr w:type="spellEnd"/>
      <w:r w:rsidRPr="00BA7635">
        <w:rPr>
          <w:szCs w:val="28"/>
        </w:rPr>
        <w:t xml:space="preserve"> полученных знаний, умений и навыков.</w:t>
      </w:r>
    </w:p>
    <w:p w:rsidR="00840850" w:rsidRPr="00BA7635" w:rsidRDefault="00F95777" w:rsidP="00F95777">
      <w:pPr>
        <w:pStyle w:val="2"/>
        <w:rPr>
          <w:szCs w:val="28"/>
        </w:rPr>
      </w:pPr>
      <w:r w:rsidRPr="00BA7635">
        <w:rPr>
          <w:szCs w:val="28"/>
        </w:rPr>
        <w:t xml:space="preserve">На </w:t>
      </w:r>
      <w:r w:rsidRPr="00BA7635">
        <w:rPr>
          <w:szCs w:val="28"/>
          <w:lang w:val="en-US"/>
        </w:rPr>
        <w:t>I</w:t>
      </w:r>
      <w:r w:rsidRPr="00BA7635">
        <w:rPr>
          <w:szCs w:val="28"/>
        </w:rPr>
        <w:t xml:space="preserve"> этапе работа строилась с опорой на все виды анализаторов: слуховой, тактильный, зрительный и двигательные (кинестетические ощущения). Детям предлагалось  сначала по образцу, а затем самостоятельно обследовать предмет путем ощупывания, Например, на лексиче</w:t>
      </w:r>
      <w:r w:rsidR="00840850" w:rsidRPr="00BA7635">
        <w:rPr>
          <w:szCs w:val="28"/>
        </w:rPr>
        <w:t>ском занятии по теме: «О</w:t>
      </w:r>
      <w:r w:rsidRPr="00BA7635">
        <w:rPr>
          <w:szCs w:val="28"/>
        </w:rPr>
        <w:t>вощи, фрукты» детям в руки давались либо натуральные, овощи и фрукты, либо их муляжи. При ощупывании возникал объемный образ предмета. В предлагаемых играх дети должны были узнать целостные объемные реальные предметы, а затем узнать их среди других. Детям предлагалось поиграть в такие игры как: «Чудесный мешочек», «Найди такой же предмет в группе», «Покажи, назови», «Ощупай и слепи», «Найди пару</w:t>
      </w:r>
      <w:r w:rsidR="00840850" w:rsidRPr="00BA7635">
        <w:rPr>
          <w:szCs w:val="28"/>
        </w:rPr>
        <w:t>.</w:t>
      </w:r>
    </w:p>
    <w:p w:rsidR="00F95777" w:rsidRPr="00BA7635" w:rsidRDefault="00F95777" w:rsidP="00F95777">
      <w:pPr>
        <w:pStyle w:val="2"/>
        <w:rPr>
          <w:szCs w:val="28"/>
        </w:rPr>
      </w:pPr>
      <w:proofErr w:type="gramStart"/>
      <w:r w:rsidRPr="00BA7635">
        <w:rPr>
          <w:szCs w:val="28"/>
          <w:lang w:val="en-US"/>
        </w:rPr>
        <w:t>II</w:t>
      </w:r>
      <w:r w:rsidRPr="00BA7635">
        <w:rPr>
          <w:szCs w:val="28"/>
        </w:rPr>
        <w:t xml:space="preserve"> этап – включал закрепление полученных образов восприятия и формирование на их основе представлений с использованием реальных объектов, реальных силуэтных, контурных предметных изображений.</w:t>
      </w:r>
      <w:proofErr w:type="gramEnd"/>
      <w:r w:rsidRPr="00BA7635">
        <w:rPr>
          <w:szCs w:val="28"/>
        </w:rPr>
        <w:t xml:space="preserve"> </w:t>
      </w:r>
    </w:p>
    <w:p w:rsidR="00F95777" w:rsidRPr="00BA7635" w:rsidRDefault="00F95777" w:rsidP="00F95777">
      <w:pPr>
        <w:pStyle w:val="2"/>
        <w:rPr>
          <w:szCs w:val="28"/>
        </w:rPr>
      </w:pPr>
      <w:r w:rsidRPr="00BA7635">
        <w:rPr>
          <w:szCs w:val="28"/>
        </w:rPr>
        <w:t xml:space="preserve">Задачей предлагаемых заданий было упражнение детей в зрительном соотнесении объектов, располагающих различной степенью наличия информативных признаков. </w:t>
      </w:r>
    </w:p>
    <w:p w:rsidR="00F95777" w:rsidRPr="00BA7635" w:rsidRDefault="00F95777" w:rsidP="00840850">
      <w:pPr>
        <w:pStyle w:val="2"/>
        <w:rPr>
          <w:szCs w:val="28"/>
        </w:rPr>
      </w:pPr>
      <w:r w:rsidRPr="00BA7635">
        <w:rPr>
          <w:szCs w:val="28"/>
        </w:rPr>
        <w:lastRenderedPageBreak/>
        <w:t xml:space="preserve">  На данном этапе обучение проходило в форме игры «Магазин». Детям предлагалось правильно назвать реальные объекты по разным лексическим темам. Дети могли купить понравившуюся вещь, при условии правильного называния всех представленных в «магазине» предмет</w:t>
      </w:r>
      <w:r w:rsidR="00840850" w:rsidRPr="00BA7635">
        <w:rPr>
          <w:szCs w:val="28"/>
        </w:rPr>
        <w:t xml:space="preserve">ов. Для </w:t>
      </w:r>
      <w:r w:rsidRPr="00BA7635">
        <w:rPr>
          <w:szCs w:val="28"/>
        </w:rPr>
        <w:t>работы по развитию зрительного восприятия у старших дошкольников на данном этапе была разработана рабочая тетрадь «</w:t>
      </w:r>
      <w:proofErr w:type="spellStart"/>
      <w:r w:rsidRPr="00BA7635">
        <w:rPr>
          <w:szCs w:val="28"/>
        </w:rPr>
        <w:t>Незнайкины</w:t>
      </w:r>
      <w:proofErr w:type="spellEnd"/>
      <w:r w:rsidRPr="00BA7635">
        <w:rPr>
          <w:szCs w:val="28"/>
        </w:rPr>
        <w:t xml:space="preserve"> забавы!»</w:t>
      </w:r>
      <w:r w:rsidR="00840850" w:rsidRPr="00BA7635">
        <w:rPr>
          <w:szCs w:val="28"/>
        </w:rPr>
        <w:t xml:space="preserve"> </w:t>
      </w:r>
      <w:r w:rsidRPr="00BA7635">
        <w:rPr>
          <w:szCs w:val="28"/>
        </w:rPr>
        <w:t xml:space="preserve"> (</w:t>
      </w:r>
      <w:r w:rsidRPr="00EE0B27">
        <w:rPr>
          <w:szCs w:val="28"/>
        </w:rPr>
        <w:t>Прилож</w:t>
      </w:r>
      <w:r w:rsidR="00EE0B27" w:rsidRPr="00EE0B27">
        <w:rPr>
          <w:szCs w:val="28"/>
        </w:rPr>
        <w:t>ение № 1</w:t>
      </w:r>
      <w:r w:rsidRPr="00EE0B27">
        <w:rPr>
          <w:szCs w:val="28"/>
        </w:rPr>
        <w:t>).</w:t>
      </w:r>
      <w:r w:rsidRPr="00BA7635">
        <w:rPr>
          <w:szCs w:val="28"/>
        </w:rPr>
        <w:t xml:space="preserve"> В данной рабочей тетради собраны и систематизированы игровые задания на: а) узнавание реалистических предметных изображений; </w:t>
      </w:r>
    </w:p>
    <w:p w:rsidR="00F95777" w:rsidRPr="00BA7635" w:rsidRDefault="00F95777" w:rsidP="0052650A">
      <w:pPr>
        <w:pStyle w:val="2"/>
        <w:ind w:firstLine="0"/>
        <w:rPr>
          <w:szCs w:val="28"/>
        </w:rPr>
      </w:pPr>
      <w:r w:rsidRPr="00BA7635">
        <w:rPr>
          <w:szCs w:val="28"/>
        </w:rPr>
        <w:t xml:space="preserve">б) узнавание реалистических предметных изображений по фрагментам рисунка; </w:t>
      </w:r>
    </w:p>
    <w:p w:rsidR="00F95777" w:rsidRPr="00BA7635" w:rsidRDefault="00F95777" w:rsidP="0052650A">
      <w:pPr>
        <w:pStyle w:val="2"/>
        <w:ind w:firstLine="0"/>
        <w:rPr>
          <w:szCs w:val="28"/>
        </w:rPr>
      </w:pPr>
      <w:r w:rsidRPr="00BA7635">
        <w:rPr>
          <w:szCs w:val="28"/>
        </w:rPr>
        <w:t xml:space="preserve">в) узнавание силуэтных  и контурных изображений; </w:t>
      </w:r>
    </w:p>
    <w:p w:rsidR="00F95777" w:rsidRPr="00BA7635" w:rsidRDefault="00F95777" w:rsidP="0052650A">
      <w:pPr>
        <w:pStyle w:val="2"/>
        <w:ind w:firstLine="0"/>
        <w:rPr>
          <w:szCs w:val="28"/>
        </w:rPr>
      </w:pPr>
      <w:r w:rsidRPr="00BA7635">
        <w:rPr>
          <w:szCs w:val="28"/>
        </w:rPr>
        <w:t xml:space="preserve">г) узнавание перечеркнутых контурных предметных изображений; </w:t>
      </w:r>
    </w:p>
    <w:p w:rsidR="00F95777" w:rsidRPr="00BA7635" w:rsidRDefault="00F95777" w:rsidP="0052650A">
      <w:pPr>
        <w:pStyle w:val="2"/>
        <w:ind w:firstLine="0"/>
        <w:rPr>
          <w:szCs w:val="28"/>
        </w:rPr>
      </w:pPr>
      <w:proofErr w:type="spellStart"/>
      <w:r w:rsidRPr="00BA7635">
        <w:rPr>
          <w:szCs w:val="28"/>
        </w:rPr>
        <w:t>д</w:t>
      </w:r>
      <w:proofErr w:type="spellEnd"/>
      <w:r w:rsidRPr="00BA7635">
        <w:rPr>
          <w:szCs w:val="28"/>
        </w:rPr>
        <w:t>) узнавание контурных предметных и</w:t>
      </w:r>
      <w:r w:rsidR="0052650A" w:rsidRPr="00BA7635">
        <w:rPr>
          <w:szCs w:val="28"/>
        </w:rPr>
        <w:t xml:space="preserve">зображений, наложенных друг на </w:t>
      </w:r>
      <w:r w:rsidRPr="00BA7635">
        <w:rPr>
          <w:szCs w:val="28"/>
        </w:rPr>
        <w:t xml:space="preserve">друга. </w:t>
      </w:r>
    </w:p>
    <w:p w:rsidR="0052650A" w:rsidRPr="00BA7635" w:rsidRDefault="00F95777" w:rsidP="0052650A">
      <w:pPr>
        <w:pStyle w:val="2"/>
        <w:rPr>
          <w:szCs w:val="28"/>
        </w:rPr>
      </w:pPr>
      <w:r w:rsidRPr="00BA7635">
        <w:rPr>
          <w:szCs w:val="28"/>
        </w:rPr>
        <w:t xml:space="preserve">Материал подобран в соответствии с лексическими темами, изучаемыми с детьми на логопедических занятиях. В начале, в рамках изучаемой темы, детям предлагалось узнать и назвать  реалистические предметы, в которых отсутствует, какая либо существенная деталь. Необходимо было не только назвать сам предмет, но и дать название отсутствующей детали. </w:t>
      </w:r>
      <w:proofErr w:type="gramStart"/>
      <w:r w:rsidRPr="00BA7635">
        <w:rPr>
          <w:szCs w:val="28"/>
        </w:rPr>
        <w:t>Например, в теме «Животные» у «зайца нет хвоста», или «заяц без хвоста» и т.д.</w:t>
      </w:r>
      <w:proofErr w:type="gramEnd"/>
      <w:r w:rsidRPr="00BA7635">
        <w:rPr>
          <w:szCs w:val="28"/>
        </w:rPr>
        <w:t xml:space="preserve"> Далее детям  предлагалось узнать реалистические предметные изображения по фрагментам рисунка. Данному навыку дети обучались на основе игры «Узнай, кто это?»  «Узнай, что это?» в этом случае фрагменты рисунка (изображения) представлялись последовательно. Например, изображение «собаки». </w:t>
      </w:r>
      <w:proofErr w:type="gramStart"/>
      <w:r w:rsidRPr="00BA7635">
        <w:rPr>
          <w:szCs w:val="28"/>
        </w:rPr>
        <w:t>Сначала предъявлялась картинка «хвост», затем «туловище», далее «голова» и т.д.  при выполнении задания практиковался элемент соревнования «Кто быстрее назовет предмет?».</w:t>
      </w:r>
      <w:proofErr w:type="gramEnd"/>
      <w:r w:rsidRPr="00BA7635">
        <w:rPr>
          <w:szCs w:val="28"/>
        </w:rPr>
        <w:t xml:space="preserve"> Что являлось отличной мотивацией для быстрого выполнения задания. </w:t>
      </w:r>
    </w:p>
    <w:p w:rsidR="00F95777" w:rsidRPr="00BA7635" w:rsidRDefault="00F95777" w:rsidP="0052650A">
      <w:pPr>
        <w:pStyle w:val="2"/>
        <w:rPr>
          <w:szCs w:val="28"/>
        </w:rPr>
      </w:pPr>
      <w:r w:rsidRPr="00BA7635">
        <w:rPr>
          <w:szCs w:val="28"/>
        </w:rPr>
        <w:lastRenderedPageBreak/>
        <w:t>В силу своих особенностей дети с нарушениями зрения лучше воспринимают  темные объекты на белом фоне. Поэтому, следующим этапом обучения детей являлось узнавание сначала силуэтного, а затем контурного изображения  предмета. Предлагалось поиграть  в игру «Угадай, чья это тень?»  «Кто спрятался?», «Подбери пару»,  «Что</w:t>
      </w:r>
      <w:r w:rsidR="00974F4E" w:rsidRPr="00BA7635">
        <w:rPr>
          <w:szCs w:val="28"/>
        </w:rPr>
        <w:t xml:space="preserve"> задумал нарисовать художник?». </w:t>
      </w:r>
      <w:r w:rsidRPr="00BA7635">
        <w:rPr>
          <w:szCs w:val="28"/>
        </w:rPr>
        <w:t>Дети в тетрадях соединяли реалистичное изображение предмета с его силуэтным изображением, подбирали подходящий  контур для предмета. Также детям предлагалась дидактическая игра: «Предметы и контуры».</w:t>
      </w:r>
    </w:p>
    <w:p w:rsidR="00F95777" w:rsidRPr="00BA7635" w:rsidRDefault="00F95777" w:rsidP="00F95777">
      <w:pPr>
        <w:pStyle w:val="2"/>
        <w:rPr>
          <w:szCs w:val="28"/>
        </w:rPr>
      </w:pPr>
      <w:r w:rsidRPr="00BA7635">
        <w:rPr>
          <w:szCs w:val="28"/>
        </w:rPr>
        <w:t xml:space="preserve">Далее, по мере совершенствования зрительного восприятия детям предлагалось узнать перечеркнутые, затушеванные картинки - игра «Испорченные картинки», «Незнайка – </w:t>
      </w:r>
      <w:proofErr w:type="gramStart"/>
      <w:r w:rsidRPr="00BA7635">
        <w:rPr>
          <w:szCs w:val="28"/>
        </w:rPr>
        <w:t>неумеха</w:t>
      </w:r>
      <w:proofErr w:type="gramEnd"/>
      <w:r w:rsidRPr="00BA7635">
        <w:rPr>
          <w:szCs w:val="28"/>
        </w:rPr>
        <w:t>».</w:t>
      </w:r>
    </w:p>
    <w:p w:rsidR="00F95777" w:rsidRPr="00BA7635" w:rsidRDefault="00F95777" w:rsidP="00F95777">
      <w:pPr>
        <w:pStyle w:val="2"/>
        <w:rPr>
          <w:szCs w:val="28"/>
        </w:rPr>
      </w:pPr>
      <w:r w:rsidRPr="00BA7635">
        <w:rPr>
          <w:szCs w:val="28"/>
        </w:rPr>
        <w:t xml:space="preserve"> И наконец, работа на втором этапе по формированию предметной отнесенности заканчивается формированием навыка узнавания контурных предметных изображений, наложенных друг на друга. Этот вид деятельности для детей, имеющих нарушения зрения является наиб</w:t>
      </w:r>
      <w:r w:rsidR="00974F4E" w:rsidRPr="00BA7635">
        <w:rPr>
          <w:szCs w:val="28"/>
        </w:rPr>
        <w:t>олее трудным. Детям предлагались</w:t>
      </w:r>
      <w:r w:rsidRPr="00BA7635">
        <w:rPr>
          <w:szCs w:val="28"/>
        </w:rPr>
        <w:t xml:space="preserve"> такие игры как: «Какие предметы спрятались на рисунках?», «Посчитай и назови», «Прятки», и.т.п.</w:t>
      </w:r>
    </w:p>
    <w:p w:rsidR="00F95777" w:rsidRPr="00BA7635" w:rsidRDefault="00F95777" w:rsidP="00F95777">
      <w:pPr>
        <w:pStyle w:val="2"/>
        <w:rPr>
          <w:szCs w:val="28"/>
        </w:rPr>
      </w:pPr>
      <w:r w:rsidRPr="00BA7635">
        <w:rPr>
          <w:szCs w:val="28"/>
        </w:rPr>
        <w:t xml:space="preserve">Параллельно с развитием предметного </w:t>
      </w:r>
      <w:proofErr w:type="spellStart"/>
      <w:r w:rsidRPr="00BA7635">
        <w:rPr>
          <w:szCs w:val="28"/>
        </w:rPr>
        <w:t>гнозиса</w:t>
      </w:r>
      <w:proofErr w:type="spellEnd"/>
      <w:r w:rsidRPr="00BA7635">
        <w:rPr>
          <w:szCs w:val="28"/>
        </w:rPr>
        <w:t xml:space="preserve">, шла работа и по развитию симультанного (последовательного, восприятия) и </w:t>
      </w:r>
      <w:proofErr w:type="spellStart"/>
      <w:r w:rsidRPr="00BA7635">
        <w:rPr>
          <w:szCs w:val="28"/>
        </w:rPr>
        <w:t>сукцессивного</w:t>
      </w:r>
      <w:proofErr w:type="spellEnd"/>
      <w:r w:rsidRPr="00BA7635">
        <w:rPr>
          <w:szCs w:val="28"/>
        </w:rPr>
        <w:t xml:space="preserve"> (одномоментного, цело</w:t>
      </w:r>
      <w:r w:rsidR="00974F4E" w:rsidRPr="00BA7635">
        <w:rPr>
          <w:szCs w:val="28"/>
        </w:rPr>
        <w:t xml:space="preserve">го восприятия) </w:t>
      </w:r>
      <w:proofErr w:type="spellStart"/>
      <w:r w:rsidR="00974F4E" w:rsidRPr="00BA7635">
        <w:rPr>
          <w:szCs w:val="28"/>
        </w:rPr>
        <w:t>гнозиса</w:t>
      </w:r>
      <w:proofErr w:type="spellEnd"/>
      <w:r w:rsidR="00974F4E" w:rsidRPr="00BA7635">
        <w:rPr>
          <w:szCs w:val="28"/>
        </w:rPr>
        <w:t>. Развитие данного навыка</w:t>
      </w:r>
      <w:r w:rsidRPr="00BA7635">
        <w:rPr>
          <w:szCs w:val="28"/>
        </w:rPr>
        <w:t xml:space="preserve">  происходило на основе игр: «Разрезные картинки» «Составные картинки». </w:t>
      </w:r>
      <w:proofErr w:type="gramStart"/>
      <w:r w:rsidRPr="00BA7635">
        <w:rPr>
          <w:szCs w:val="28"/>
        </w:rPr>
        <w:t>Дети должны были собрать целую картинку из разрезанной на несколько частей (2,3,4,5).</w:t>
      </w:r>
      <w:proofErr w:type="gramEnd"/>
      <w:r w:rsidRPr="00BA7635">
        <w:rPr>
          <w:szCs w:val="28"/>
        </w:rPr>
        <w:t xml:space="preserve"> Задания подбирались с учетом  возможностей каждого ребенка. Одни дети использовали способ наложения разрезных частей предметного изображения на картинку – образец,  другие осуществляли процесс зрительного синтеза частей предметного изображения в умственном плане. Учитывалась зона ближайшего развития ребенка. В заданиях «Дорисуй фигуру», «Дорисуй до целого»,  отслеживалась правильность </w:t>
      </w:r>
      <w:r w:rsidRPr="00BA7635">
        <w:rPr>
          <w:szCs w:val="28"/>
        </w:rPr>
        <w:lastRenderedPageBreak/>
        <w:t xml:space="preserve">соблюдения пропорций, размера, симметрии. Задание «Двойные изображения» очень любимо детьми, они проявляют живой интерес при выполнении данного задания. В этом задании дети находят нелепые изображения предметов, называют какие реальные предметы или животные соединились в данной картинке».  </w:t>
      </w:r>
    </w:p>
    <w:p w:rsidR="00F95777" w:rsidRPr="00BA7635" w:rsidRDefault="00F95777" w:rsidP="00F95777">
      <w:pPr>
        <w:pStyle w:val="2"/>
        <w:ind w:firstLine="0"/>
        <w:rPr>
          <w:szCs w:val="28"/>
        </w:rPr>
      </w:pPr>
      <w:r w:rsidRPr="00BA7635">
        <w:rPr>
          <w:szCs w:val="28"/>
        </w:rPr>
        <w:t>На этом же этапе для формирования восприятия сенсорных эталонов цвет, форма, величина детям давались  следующие задания и дидактические игры: «Составь узор», «Найди предмет такой же формы», « Геометрическое лото», «Дополни изображение»,  «Найди такой же</w:t>
      </w:r>
      <w:r w:rsidR="00974F4E" w:rsidRPr="00BA7635">
        <w:rPr>
          <w:szCs w:val="28"/>
        </w:rPr>
        <w:t>» и т.д.</w:t>
      </w:r>
    </w:p>
    <w:p w:rsidR="00F95777" w:rsidRPr="00BA7635" w:rsidRDefault="00F95777" w:rsidP="00F95777">
      <w:pPr>
        <w:pStyle w:val="2"/>
        <w:rPr>
          <w:szCs w:val="28"/>
        </w:rPr>
      </w:pPr>
      <w:r w:rsidRPr="00BA7635">
        <w:rPr>
          <w:szCs w:val="28"/>
        </w:rPr>
        <w:t xml:space="preserve">На развитие </w:t>
      </w:r>
      <w:proofErr w:type="spellStart"/>
      <w:r w:rsidRPr="00BA7635">
        <w:rPr>
          <w:szCs w:val="28"/>
        </w:rPr>
        <w:t>оптико</w:t>
      </w:r>
      <w:proofErr w:type="spellEnd"/>
      <w:r w:rsidRPr="00BA7635">
        <w:rPr>
          <w:szCs w:val="28"/>
        </w:rPr>
        <w:t xml:space="preserve"> – пространственного </w:t>
      </w:r>
      <w:proofErr w:type="spellStart"/>
      <w:r w:rsidRPr="00BA7635">
        <w:rPr>
          <w:szCs w:val="28"/>
        </w:rPr>
        <w:t>гнозиса</w:t>
      </w:r>
      <w:proofErr w:type="spellEnd"/>
      <w:r w:rsidRPr="00BA7635">
        <w:rPr>
          <w:szCs w:val="28"/>
        </w:rPr>
        <w:t xml:space="preserve"> проводились игры «Покажи Незнайке» (показ детьми, какой рукой они едят, рисуют, и т.д.), «Найди у Незнайки»  (показ детьми частей тела Незнайки, стоящего к нему лицом), «</w:t>
      </w:r>
      <w:proofErr w:type="gramStart"/>
      <w:r w:rsidRPr="00BA7635">
        <w:rPr>
          <w:szCs w:val="28"/>
        </w:rPr>
        <w:t>Покажи</w:t>
      </w:r>
      <w:proofErr w:type="gramEnd"/>
      <w:r w:rsidRPr="00BA7635">
        <w:rPr>
          <w:szCs w:val="28"/>
        </w:rPr>
        <w:t xml:space="preserve"> куда дует ветер» (показ направлений пространства относительно собственного тела), «Что рядом с Незнайкой</w:t>
      </w:r>
      <w:r w:rsidR="00445A7A">
        <w:rPr>
          <w:szCs w:val="28"/>
        </w:rPr>
        <w:t>?</w:t>
      </w:r>
      <w:r w:rsidRPr="00BA7635">
        <w:rPr>
          <w:szCs w:val="28"/>
        </w:rPr>
        <w:t>» (определение пространственного расположения предметов относительно другого человека), «Сундучок с секретом» (определение, пространственного соотношения между двумя предметами). «Художник», «Составь узор», (ориентировка на листе бумаги), и т.д.</w:t>
      </w:r>
    </w:p>
    <w:p w:rsidR="00F95777" w:rsidRPr="00BA7635" w:rsidRDefault="00F95777" w:rsidP="00F95777">
      <w:pPr>
        <w:pStyle w:val="2"/>
        <w:rPr>
          <w:szCs w:val="28"/>
        </w:rPr>
      </w:pPr>
      <w:r w:rsidRPr="00BA7635">
        <w:rPr>
          <w:szCs w:val="28"/>
        </w:rPr>
        <w:t xml:space="preserve">На </w:t>
      </w:r>
      <w:r w:rsidRPr="00BA7635">
        <w:rPr>
          <w:szCs w:val="28"/>
          <w:lang w:val="en-US"/>
        </w:rPr>
        <w:t>III</w:t>
      </w:r>
      <w:r w:rsidR="000C2601" w:rsidRPr="00BA7635">
        <w:rPr>
          <w:szCs w:val="28"/>
        </w:rPr>
        <w:t xml:space="preserve"> этапе дети соединяли</w:t>
      </w:r>
      <w:r w:rsidRPr="00BA7635">
        <w:rPr>
          <w:szCs w:val="28"/>
        </w:rPr>
        <w:t xml:space="preserve"> сформированные зрительные представления со словом – названием данного предмета в плане громкой речи. Используемые задания были нацелены на формирование целостного образа предмета, уточнение, обогащение и активизацию пассивного словарного запаса детей. Перевод пассивного словаря </w:t>
      </w:r>
      <w:proofErr w:type="gramStart"/>
      <w:r w:rsidRPr="00BA7635">
        <w:rPr>
          <w:szCs w:val="28"/>
        </w:rPr>
        <w:t>в</w:t>
      </w:r>
      <w:proofErr w:type="gramEnd"/>
      <w:r w:rsidRPr="00BA7635">
        <w:rPr>
          <w:szCs w:val="28"/>
        </w:rPr>
        <w:t xml:space="preserve"> активный.</w:t>
      </w:r>
    </w:p>
    <w:p w:rsidR="00F95777" w:rsidRPr="00BA7635" w:rsidRDefault="00F95777" w:rsidP="00F95777">
      <w:pPr>
        <w:pStyle w:val="2"/>
        <w:rPr>
          <w:szCs w:val="28"/>
        </w:rPr>
      </w:pPr>
      <w:r w:rsidRPr="00BA7635">
        <w:rPr>
          <w:szCs w:val="28"/>
        </w:rPr>
        <w:t>Например, детям представлялась  предметное изображение кресла. Детям необходимо было назвать все составляющие части данного предмета</w:t>
      </w:r>
      <w:proofErr w:type="gramStart"/>
      <w:r w:rsidRPr="00BA7635">
        <w:rPr>
          <w:szCs w:val="28"/>
        </w:rPr>
        <w:t>.</w:t>
      </w:r>
      <w:proofErr w:type="gramEnd"/>
      <w:r w:rsidRPr="00BA7635">
        <w:rPr>
          <w:szCs w:val="28"/>
        </w:rPr>
        <w:t xml:space="preserve"> (</w:t>
      </w:r>
      <w:proofErr w:type="gramStart"/>
      <w:r w:rsidRPr="00BA7635">
        <w:rPr>
          <w:szCs w:val="28"/>
        </w:rPr>
        <w:t>н</w:t>
      </w:r>
      <w:proofErr w:type="gramEnd"/>
      <w:r w:rsidRPr="00BA7635">
        <w:rPr>
          <w:szCs w:val="28"/>
        </w:rPr>
        <w:t xml:space="preserve">ожки, сиденье, спинка, подлокотники. Либо демонстрировалось сразу два предмета  близких по внешнему виду или назначению. Ребенок должен был назвать как можно больше признаков сходства или различия данных предметов. </w:t>
      </w:r>
      <w:proofErr w:type="gramStart"/>
      <w:r w:rsidRPr="00BA7635">
        <w:rPr>
          <w:szCs w:val="28"/>
        </w:rPr>
        <w:t>«У стула нет подлокотников, у табурета нет спинки и т.д.)</w:t>
      </w:r>
      <w:proofErr w:type="gramEnd"/>
    </w:p>
    <w:p w:rsidR="00F95777" w:rsidRPr="00BA7635" w:rsidRDefault="00F95777" w:rsidP="00F95777">
      <w:pPr>
        <w:pStyle w:val="2"/>
        <w:rPr>
          <w:szCs w:val="28"/>
        </w:rPr>
      </w:pPr>
      <w:r w:rsidRPr="00BA7635">
        <w:rPr>
          <w:szCs w:val="28"/>
        </w:rPr>
        <w:lastRenderedPageBreak/>
        <w:t xml:space="preserve">И на последнем </w:t>
      </w:r>
      <w:r w:rsidRPr="00BA7635">
        <w:rPr>
          <w:szCs w:val="28"/>
          <w:lang w:val="en-US"/>
        </w:rPr>
        <w:t>IV</w:t>
      </w:r>
      <w:r w:rsidRPr="00BA7635">
        <w:rPr>
          <w:szCs w:val="28"/>
        </w:rPr>
        <w:t xml:space="preserve"> этапе работы дети переводят </w:t>
      </w:r>
      <w:proofErr w:type="spellStart"/>
      <w:r w:rsidRPr="00BA7635">
        <w:rPr>
          <w:szCs w:val="28"/>
        </w:rPr>
        <w:t>перцептивные</w:t>
      </w:r>
      <w:proofErr w:type="spellEnd"/>
      <w:r w:rsidRPr="00BA7635">
        <w:rPr>
          <w:szCs w:val="28"/>
        </w:rPr>
        <w:t xml:space="preserve"> действия в умственный план. </w:t>
      </w:r>
    </w:p>
    <w:p w:rsidR="00F95777" w:rsidRPr="00BA7635" w:rsidRDefault="00F95777" w:rsidP="00F95777">
      <w:pPr>
        <w:pStyle w:val="2"/>
        <w:rPr>
          <w:szCs w:val="28"/>
        </w:rPr>
      </w:pPr>
      <w:r w:rsidRPr="00BA7635">
        <w:rPr>
          <w:szCs w:val="28"/>
        </w:rPr>
        <w:t xml:space="preserve">На этом этапе работы  </w:t>
      </w:r>
      <w:r w:rsidR="00C0440B" w:rsidRPr="00BA7635">
        <w:rPr>
          <w:szCs w:val="28"/>
        </w:rPr>
        <w:t xml:space="preserve">дети учились </w:t>
      </w:r>
      <w:r w:rsidRPr="00BA7635">
        <w:rPr>
          <w:szCs w:val="28"/>
        </w:rPr>
        <w:t>сравнивать между собой предметы, делать выводы о сходстве или различии предметов без</w:t>
      </w:r>
      <w:r w:rsidR="00C0440B" w:rsidRPr="00BA7635">
        <w:rPr>
          <w:szCs w:val="28"/>
        </w:rPr>
        <w:t xml:space="preserve"> наглядной опоры, находили</w:t>
      </w:r>
      <w:r w:rsidRPr="00BA7635">
        <w:rPr>
          <w:szCs w:val="28"/>
        </w:rPr>
        <w:t xml:space="preserve"> целый предмет по названию его частей. На этом этапе работы и</w:t>
      </w:r>
      <w:r w:rsidR="00C0440B" w:rsidRPr="00BA7635">
        <w:rPr>
          <w:szCs w:val="28"/>
        </w:rPr>
        <w:t>спользовались приема работы как</w:t>
      </w:r>
      <w:r w:rsidRPr="00BA7635">
        <w:rPr>
          <w:szCs w:val="28"/>
        </w:rPr>
        <w:t>: «Отгадай загадку», «Какой предмет я загадала?», «Что это такое?»</w:t>
      </w:r>
    </w:p>
    <w:p w:rsidR="00F95777" w:rsidRPr="00BA7635" w:rsidRDefault="00F95777" w:rsidP="00F95777">
      <w:pPr>
        <w:pStyle w:val="2"/>
        <w:rPr>
          <w:szCs w:val="28"/>
        </w:rPr>
      </w:pPr>
      <w:r w:rsidRPr="00BA7635">
        <w:rPr>
          <w:szCs w:val="28"/>
        </w:rPr>
        <w:t xml:space="preserve">Для этой цели были использованы такие методы словарной работы как: </w:t>
      </w:r>
    </w:p>
    <w:p w:rsidR="00F95777" w:rsidRPr="00BA7635" w:rsidRDefault="00F95777" w:rsidP="00F95777">
      <w:pPr>
        <w:pStyle w:val="2"/>
        <w:ind w:firstLine="0"/>
        <w:rPr>
          <w:szCs w:val="28"/>
        </w:rPr>
      </w:pPr>
      <w:r w:rsidRPr="00BA7635">
        <w:rPr>
          <w:szCs w:val="28"/>
        </w:rPr>
        <w:t>- метод непосредственного наблюдения за различными процессами – трудом взрослых, уличным движением, кормлением животных. Подобные задания для выполнения задавались на дом.  Были рекомендованы родителям.</w:t>
      </w:r>
    </w:p>
    <w:p w:rsidR="00F95777" w:rsidRPr="00BA7635" w:rsidRDefault="00F95777" w:rsidP="00F95777">
      <w:pPr>
        <w:pStyle w:val="2"/>
        <w:ind w:firstLine="709"/>
        <w:rPr>
          <w:szCs w:val="28"/>
        </w:rPr>
      </w:pPr>
      <w:r w:rsidRPr="00BA7635">
        <w:rPr>
          <w:szCs w:val="28"/>
        </w:rPr>
        <w:t xml:space="preserve">С детьми рассматривали различные типы картин, с последующей беседой об </w:t>
      </w:r>
      <w:proofErr w:type="gramStart"/>
      <w:r w:rsidRPr="00BA7635">
        <w:rPr>
          <w:szCs w:val="28"/>
        </w:rPr>
        <w:t>увиденном</w:t>
      </w:r>
      <w:proofErr w:type="gramEnd"/>
      <w:r w:rsidRPr="00BA7635">
        <w:rPr>
          <w:szCs w:val="28"/>
        </w:rPr>
        <w:t>. Детям предлагалось ответить на ряд вопросов. Что (или кого) видишь на картине? Перечисли  изображенные предметы. Чем они похожи? Чем отличаются? Для чего предназначен  предмет (рассказать о каждом), «Кто, где изображен?» и т.д.</w:t>
      </w:r>
    </w:p>
    <w:p w:rsidR="00F95777" w:rsidRPr="00BA7635" w:rsidRDefault="00F95777" w:rsidP="00F95777">
      <w:pPr>
        <w:pStyle w:val="2"/>
        <w:ind w:firstLine="0"/>
        <w:rPr>
          <w:szCs w:val="28"/>
        </w:rPr>
      </w:pPr>
      <w:r w:rsidRPr="00BA7635">
        <w:rPr>
          <w:szCs w:val="28"/>
        </w:rPr>
        <w:t>Таким образом, на 4 этапе дети включались в активное обсуждение происходящего вокруг, опираясь на накопленный опыт.</w:t>
      </w:r>
    </w:p>
    <w:p w:rsidR="00FB61E7" w:rsidRPr="00BA7635" w:rsidRDefault="007909B0" w:rsidP="00FB61E7">
      <w:pPr>
        <w:pStyle w:val="2"/>
        <w:ind w:firstLine="0"/>
        <w:jc w:val="center"/>
        <w:rPr>
          <w:b/>
          <w:szCs w:val="28"/>
        </w:rPr>
      </w:pPr>
      <w:r>
        <w:rPr>
          <w:b/>
          <w:szCs w:val="28"/>
        </w:rPr>
        <w:t>Работа с педагогами, родителями.</w:t>
      </w:r>
    </w:p>
    <w:p w:rsidR="00FB61E7" w:rsidRPr="00BA7635" w:rsidRDefault="00FB61E7" w:rsidP="00FB61E7">
      <w:pPr>
        <w:pStyle w:val="2"/>
        <w:ind w:firstLine="709"/>
        <w:rPr>
          <w:szCs w:val="28"/>
        </w:rPr>
      </w:pPr>
      <w:r w:rsidRPr="00BA7635">
        <w:rPr>
          <w:szCs w:val="28"/>
        </w:rPr>
        <w:t>Работа по формированию зрительного восприятия и речи у детей старшего дошкольного возраста с патологией зрения и общим нарушением речи (</w:t>
      </w:r>
      <w:r w:rsidRPr="00BA7635">
        <w:rPr>
          <w:szCs w:val="28"/>
          <w:lang w:val="en-US"/>
        </w:rPr>
        <w:t>III</w:t>
      </w:r>
      <w:r w:rsidRPr="00BA7635">
        <w:rPr>
          <w:szCs w:val="28"/>
        </w:rPr>
        <w:t xml:space="preserve"> уровня) велась совместно с педагогами, так как от контакта и полного взаимопонимания между специалистами зависит успех коррекционной работы. Для повышения компетентности педагогов был разработан цикл консультаций по теме «Особенности  зрительного восприятия у дошкольников </w:t>
      </w:r>
      <w:r w:rsidR="003D140B" w:rsidRPr="00BA7635">
        <w:rPr>
          <w:szCs w:val="28"/>
        </w:rPr>
        <w:t xml:space="preserve">с нарушениями зрения». </w:t>
      </w:r>
      <w:r w:rsidRPr="00BA7635">
        <w:rPr>
          <w:szCs w:val="28"/>
        </w:rPr>
        <w:t>Для проведения систематизированной работы был разработан перспективный план дидактических игр и упражнений  по развитию зрительного восприятия и обогащению номинативного словаря старших дошкольников в соотв</w:t>
      </w:r>
      <w:r w:rsidR="003D140B" w:rsidRPr="00BA7635">
        <w:rPr>
          <w:szCs w:val="28"/>
        </w:rPr>
        <w:t xml:space="preserve">етствии </w:t>
      </w:r>
      <w:r w:rsidR="003D140B" w:rsidRPr="00BA7635">
        <w:rPr>
          <w:szCs w:val="28"/>
        </w:rPr>
        <w:lastRenderedPageBreak/>
        <w:t xml:space="preserve">с лексическими темами. </w:t>
      </w:r>
      <w:r w:rsidRPr="00BA7635">
        <w:rPr>
          <w:szCs w:val="28"/>
        </w:rPr>
        <w:t>Данные игры воспитатели проводили  в вечернее время, с целью закрепления полученных на занятии логопеда знаний и умений. Рекомендованные задания воспитатели включали в свои ежедневные занятия.</w:t>
      </w:r>
      <w:r w:rsidR="00DA2280" w:rsidRPr="00DA2280">
        <w:rPr>
          <w:szCs w:val="28"/>
        </w:rPr>
        <w:t xml:space="preserve"> </w:t>
      </w:r>
      <w:r w:rsidR="00DA2280" w:rsidRPr="00BA7635">
        <w:rPr>
          <w:szCs w:val="28"/>
        </w:rPr>
        <w:t>Для родителей, так же как для воспитателей был разработан цикл консультаций по данной теме. В рамках проведенных «Дней открытых дверей» родители могли посетить логопедические занятия.</w:t>
      </w:r>
    </w:p>
    <w:p w:rsidR="003D140B" w:rsidRPr="00BA7635" w:rsidRDefault="003D140B" w:rsidP="003D140B">
      <w:pPr>
        <w:pStyle w:val="2"/>
        <w:ind w:firstLine="0"/>
        <w:jc w:val="center"/>
        <w:rPr>
          <w:b/>
          <w:szCs w:val="28"/>
        </w:rPr>
      </w:pPr>
      <w:r w:rsidRPr="00BA7635">
        <w:rPr>
          <w:b/>
          <w:szCs w:val="28"/>
        </w:rPr>
        <w:t>Результаты коррекционной работы.</w:t>
      </w:r>
    </w:p>
    <w:p w:rsidR="003D140B" w:rsidRPr="00BA7635" w:rsidRDefault="003D140B" w:rsidP="003D140B">
      <w:pPr>
        <w:pStyle w:val="2"/>
        <w:ind w:firstLine="709"/>
        <w:rPr>
          <w:szCs w:val="28"/>
        </w:rPr>
      </w:pPr>
      <w:r w:rsidRPr="00BA7635">
        <w:rPr>
          <w:szCs w:val="28"/>
        </w:rPr>
        <w:t xml:space="preserve">Результаты проведенной работы показывают, что у детей уровень зрительного восприятия значительно повысился по сравнению с </w:t>
      </w:r>
      <w:proofErr w:type="gramStart"/>
      <w:r w:rsidRPr="00BA7635">
        <w:rPr>
          <w:szCs w:val="28"/>
        </w:rPr>
        <w:t>первоначальным</w:t>
      </w:r>
      <w:proofErr w:type="gramEnd"/>
      <w:r w:rsidRPr="00BA7635">
        <w:rPr>
          <w:szCs w:val="28"/>
        </w:rPr>
        <w:t>. Эти выводы подтверждаются и качественной характеристикой результатов выпо</w:t>
      </w:r>
      <w:r w:rsidR="00EE0B27">
        <w:rPr>
          <w:szCs w:val="28"/>
        </w:rPr>
        <w:t>лнения заданий. (Приложение № 2</w:t>
      </w:r>
      <w:r w:rsidRPr="00BA7635">
        <w:rPr>
          <w:szCs w:val="28"/>
        </w:rPr>
        <w:t>). Действия детей были более точными, координированными, они быстрее «включались» в процесс выполнения задания, меньше отвлекались на действия других детей. Сталкиваясь с проблемой выбора соответствующего объекта (предметного изображения), проявляли волевое усилие в решении поставленной перед ними задачи.</w:t>
      </w:r>
    </w:p>
    <w:p w:rsidR="003D140B" w:rsidRPr="00BA7635" w:rsidRDefault="003D140B" w:rsidP="003D140B">
      <w:pPr>
        <w:pStyle w:val="2"/>
        <w:ind w:firstLine="709"/>
        <w:rPr>
          <w:szCs w:val="28"/>
        </w:rPr>
      </w:pPr>
      <w:r w:rsidRPr="00BA7635">
        <w:rPr>
          <w:szCs w:val="28"/>
        </w:rPr>
        <w:t xml:space="preserve">Дети с тяжелой степенью </w:t>
      </w:r>
      <w:proofErr w:type="spellStart"/>
      <w:r w:rsidRPr="00BA7635">
        <w:rPr>
          <w:szCs w:val="28"/>
        </w:rPr>
        <w:t>амблиопии</w:t>
      </w:r>
      <w:proofErr w:type="spellEnd"/>
      <w:r w:rsidRPr="00BA7635">
        <w:rPr>
          <w:szCs w:val="28"/>
        </w:rPr>
        <w:t xml:space="preserve"> и косоглазием еще допускают ошибки, но их уже значительно меньше по количественному и качественному выражению.</w:t>
      </w:r>
    </w:p>
    <w:p w:rsidR="003D140B" w:rsidRPr="00BA7635" w:rsidRDefault="003D140B" w:rsidP="003D140B">
      <w:pPr>
        <w:pStyle w:val="2"/>
        <w:ind w:firstLine="709"/>
        <w:rPr>
          <w:szCs w:val="28"/>
        </w:rPr>
      </w:pPr>
      <w:r w:rsidRPr="00BA7635">
        <w:rPr>
          <w:szCs w:val="28"/>
        </w:rPr>
        <w:t xml:space="preserve">В результате диагностики полученные данные свидетельствуют о том, что уровень </w:t>
      </w:r>
      <w:proofErr w:type="spellStart"/>
      <w:r w:rsidRPr="00BA7635">
        <w:rPr>
          <w:szCs w:val="28"/>
        </w:rPr>
        <w:t>сформированности</w:t>
      </w:r>
      <w:proofErr w:type="spellEnd"/>
      <w:r w:rsidRPr="00BA7635">
        <w:rPr>
          <w:szCs w:val="28"/>
        </w:rPr>
        <w:t xml:space="preserve"> </w:t>
      </w:r>
      <w:proofErr w:type="spellStart"/>
      <w:r w:rsidRPr="00BA7635">
        <w:rPr>
          <w:szCs w:val="28"/>
        </w:rPr>
        <w:t>гностико</w:t>
      </w:r>
      <w:proofErr w:type="spellEnd"/>
      <w:r w:rsidRPr="00BA7635">
        <w:rPr>
          <w:szCs w:val="28"/>
        </w:rPr>
        <w:t xml:space="preserve"> – практических функций (вне зависимости от степени функционального нарушения зрения) на 45% превышает первоначальные показатели тех же детей в начале обучения.</w:t>
      </w:r>
    </w:p>
    <w:p w:rsidR="003D140B" w:rsidRPr="00BA7635" w:rsidRDefault="003D140B" w:rsidP="003D140B">
      <w:pPr>
        <w:pStyle w:val="2"/>
        <w:ind w:firstLine="709"/>
        <w:rPr>
          <w:szCs w:val="28"/>
        </w:rPr>
      </w:pPr>
      <w:r w:rsidRPr="00BA7635">
        <w:rPr>
          <w:szCs w:val="28"/>
        </w:rPr>
        <w:t xml:space="preserve">В результате обучения у детей с нарушениями  зрения значительно расширились представления о предметах (объектах) окружающей действительности. Отсутствие неточного употребления значений слов у детей со слабой степенью </w:t>
      </w:r>
      <w:proofErr w:type="spellStart"/>
      <w:r w:rsidRPr="00BA7635">
        <w:rPr>
          <w:szCs w:val="28"/>
        </w:rPr>
        <w:t>амблиопии</w:t>
      </w:r>
      <w:proofErr w:type="spellEnd"/>
      <w:r w:rsidRPr="00BA7635">
        <w:rPr>
          <w:szCs w:val="28"/>
        </w:rPr>
        <w:t xml:space="preserve"> и косоглазием свидетельствует о наличии устойчивой предметной отнесенности слов.</w:t>
      </w:r>
    </w:p>
    <w:p w:rsidR="00FB61E7" w:rsidRDefault="003D140B" w:rsidP="004A459F">
      <w:pPr>
        <w:pStyle w:val="2"/>
        <w:ind w:firstLine="709"/>
        <w:rPr>
          <w:b/>
          <w:szCs w:val="28"/>
        </w:rPr>
      </w:pPr>
      <w:r w:rsidRPr="00BA7635">
        <w:rPr>
          <w:szCs w:val="28"/>
        </w:rPr>
        <w:lastRenderedPageBreak/>
        <w:t xml:space="preserve">Дети детей с тяжелой степенью </w:t>
      </w:r>
      <w:proofErr w:type="spellStart"/>
      <w:r w:rsidRPr="00BA7635">
        <w:rPr>
          <w:szCs w:val="28"/>
        </w:rPr>
        <w:t>амблиопии</w:t>
      </w:r>
      <w:proofErr w:type="spellEnd"/>
      <w:r w:rsidRPr="00BA7635">
        <w:rPr>
          <w:szCs w:val="28"/>
        </w:rPr>
        <w:t xml:space="preserve"> и косоглазием хоть допускали неточности и пропуски в назывании предметов, но все же результаты мониторинга указывают на то, что у этой категории детей наблюдается   положительная динамика  в усвоении лексического компонента  речи. </w:t>
      </w:r>
      <w:r w:rsidRPr="00BA7635">
        <w:rPr>
          <w:b/>
          <w:szCs w:val="28"/>
        </w:rPr>
        <w:t xml:space="preserve"> </w:t>
      </w:r>
    </w:p>
    <w:p w:rsidR="00445A7A" w:rsidRPr="00445A7A" w:rsidRDefault="00445A7A" w:rsidP="004A459F">
      <w:pPr>
        <w:pStyle w:val="2"/>
        <w:ind w:firstLine="709"/>
        <w:rPr>
          <w:szCs w:val="28"/>
        </w:rPr>
      </w:pPr>
      <w:r w:rsidRPr="00445A7A">
        <w:rPr>
          <w:szCs w:val="28"/>
        </w:rPr>
        <w:t>Приложение № 1</w:t>
      </w:r>
      <w:r>
        <w:rPr>
          <w:szCs w:val="28"/>
        </w:rPr>
        <w:t xml:space="preserve">                                  Приложение № 2</w:t>
      </w:r>
    </w:p>
    <w:p w:rsidR="00445A7A" w:rsidRDefault="00445A7A" w:rsidP="004A459F">
      <w:pPr>
        <w:pStyle w:val="2"/>
        <w:ind w:firstLine="709"/>
        <w:rPr>
          <w:b/>
          <w:szCs w:val="28"/>
        </w:rPr>
      </w:pPr>
      <w:r>
        <w:rPr>
          <w:b/>
          <w:noProof/>
          <w:szCs w:val="28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-584835</wp:posOffset>
            </wp:positionH>
            <wp:positionV relativeFrom="paragraph">
              <wp:posOffset>278765</wp:posOffset>
            </wp:positionV>
            <wp:extent cx="2755900" cy="3619500"/>
            <wp:effectExtent l="19050" t="0" r="6350" b="0"/>
            <wp:wrapThrough wrapText="bothSides">
              <wp:wrapPolygon edited="0">
                <wp:start x="-149" y="0"/>
                <wp:lineTo x="-149" y="21486"/>
                <wp:lineTo x="21650" y="21486"/>
                <wp:lineTo x="21650" y="0"/>
                <wp:lineTo x="-149" y="0"/>
              </wp:wrapPolygon>
            </wp:wrapThrough>
            <wp:docPr id="1" name="Рисунок 1" descr="K:\Развитие зрительного восприятия статья\рабочая тетрадь Незнайкина забавы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:\Развитие зрительного восприятия статья\рабочая тетрадь Незнайкина забавы.tif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5900" cy="3619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45A7A" w:rsidRDefault="00445A7A" w:rsidP="00445A7A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435740">
        <w:rPr>
          <w:rFonts w:ascii="Times New Roman" w:hAnsi="Times New Roman" w:cs="Times New Roman"/>
          <w:b/>
        </w:rPr>
        <w:t>Результаты</w:t>
      </w:r>
      <w:r>
        <w:rPr>
          <w:rFonts w:ascii="Times New Roman" w:hAnsi="Times New Roman" w:cs="Times New Roman"/>
          <w:b/>
        </w:rPr>
        <w:t xml:space="preserve"> мониторинга </w:t>
      </w:r>
      <w:proofErr w:type="spellStart"/>
      <w:r>
        <w:rPr>
          <w:rFonts w:ascii="Times New Roman" w:hAnsi="Times New Roman" w:cs="Times New Roman"/>
          <w:b/>
        </w:rPr>
        <w:t>сформированности</w:t>
      </w:r>
      <w:proofErr w:type="spellEnd"/>
    </w:p>
    <w:p w:rsidR="00445A7A" w:rsidRDefault="00445A7A" w:rsidP="00445A7A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номинативного словаря у детей старшего дошкольного возраста</w:t>
      </w:r>
    </w:p>
    <w:p w:rsidR="00445A7A" w:rsidRPr="00435740" w:rsidRDefault="00445A7A" w:rsidP="00445A7A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с </w:t>
      </w:r>
      <w:proofErr w:type="spellStart"/>
      <w:r>
        <w:rPr>
          <w:rFonts w:ascii="Times New Roman" w:hAnsi="Times New Roman" w:cs="Times New Roman"/>
          <w:b/>
        </w:rPr>
        <w:t>амблиопией</w:t>
      </w:r>
      <w:proofErr w:type="spellEnd"/>
      <w:r>
        <w:rPr>
          <w:rFonts w:ascii="Times New Roman" w:hAnsi="Times New Roman" w:cs="Times New Roman"/>
          <w:b/>
        </w:rPr>
        <w:t>, косоглазием и нарушениями речи.</w:t>
      </w:r>
    </w:p>
    <w:p w:rsidR="00445A7A" w:rsidRDefault="00445A7A" w:rsidP="00445A7A">
      <w:r>
        <w:rPr>
          <w:noProof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619125</wp:posOffset>
            </wp:positionH>
            <wp:positionV relativeFrom="paragraph">
              <wp:posOffset>300990</wp:posOffset>
            </wp:positionV>
            <wp:extent cx="3162300" cy="2695575"/>
            <wp:effectExtent l="19050" t="0" r="19050" b="0"/>
            <wp:wrapThrough wrapText="bothSides">
              <wp:wrapPolygon edited="0">
                <wp:start x="-130" y="0"/>
                <wp:lineTo x="-130" y="21524"/>
                <wp:lineTo x="21730" y="21524"/>
                <wp:lineTo x="21730" y="0"/>
                <wp:lineTo x="-130" y="0"/>
              </wp:wrapPolygon>
            </wp:wrapThrough>
            <wp:docPr id="2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anchor>
        </w:drawing>
      </w:r>
    </w:p>
    <w:p w:rsidR="00445A7A" w:rsidRDefault="00445A7A" w:rsidP="004A459F">
      <w:pPr>
        <w:pStyle w:val="2"/>
        <w:ind w:firstLine="709"/>
        <w:rPr>
          <w:b/>
          <w:szCs w:val="28"/>
        </w:rPr>
      </w:pPr>
    </w:p>
    <w:p w:rsidR="00586DDA" w:rsidRDefault="00586DDA" w:rsidP="004A459F">
      <w:pPr>
        <w:pStyle w:val="2"/>
        <w:ind w:firstLine="709"/>
        <w:rPr>
          <w:b/>
          <w:szCs w:val="28"/>
        </w:rPr>
      </w:pPr>
    </w:p>
    <w:p w:rsidR="00586DDA" w:rsidRDefault="00586DDA" w:rsidP="004A459F">
      <w:pPr>
        <w:pStyle w:val="2"/>
        <w:ind w:firstLine="709"/>
        <w:rPr>
          <w:b/>
          <w:szCs w:val="28"/>
        </w:rPr>
      </w:pPr>
    </w:p>
    <w:p w:rsidR="00586DDA" w:rsidRDefault="00586DDA" w:rsidP="004A459F">
      <w:pPr>
        <w:pStyle w:val="2"/>
        <w:ind w:firstLine="709"/>
        <w:rPr>
          <w:b/>
          <w:szCs w:val="28"/>
        </w:rPr>
      </w:pPr>
    </w:p>
    <w:p w:rsidR="00586DDA" w:rsidRDefault="00586DDA" w:rsidP="004A459F">
      <w:pPr>
        <w:pStyle w:val="2"/>
        <w:ind w:firstLine="709"/>
        <w:rPr>
          <w:b/>
          <w:szCs w:val="28"/>
        </w:rPr>
      </w:pPr>
    </w:p>
    <w:p w:rsidR="00586DDA" w:rsidRDefault="00586DDA" w:rsidP="004A459F">
      <w:pPr>
        <w:pStyle w:val="2"/>
        <w:ind w:firstLine="709"/>
        <w:rPr>
          <w:b/>
          <w:szCs w:val="28"/>
        </w:rPr>
      </w:pPr>
    </w:p>
    <w:p w:rsidR="00586DDA" w:rsidRDefault="00586DDA" w:rsidP="004A459F">
      <w:pPr>
        <w:pStyle w:val="2"/>
        <w:ind w:firstLine="709"/>
        <w:rPr>
          <w:szCs w:val="28"/>
        </w:rPr>
      </w:pPr>
    </w:p>
    <w:p w:rsidR="00217CFB" w:rsidRDefault="00217CFB" w:rsidP="004A459F">
      <w:pPr>
        <w:pStyle w:val="2"/>
        <w:ind w:firstLine="709"/>
        <w:rPr>
          <w:szCs w:val="28"/>
        </w:rPr>
      </w:pPr>
    </w:p>
    <w:p w:rsidR="00217CFB" w:rsidRPr="00BA7635" w:rsidRDefault="00217CFB" w:rsidP="004A459F">
      <w:pPr>
        <w:pStyle w:val="2"/>
        <w:ind w:firstLine="709"/>
        <w:rPr>
          <w:szCs w:val="28"/>
        </w:rPr>
      </w:pPr>
    </w:p>
    <w:p w:rsidR="00445A7A" w:rsidRDefault="00445A7A" w:rsidP="00CA59E2">
      <w:pPr>
        <w:spacing w:after="0" w:line="36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45A7A" w:rsidRDefault="00445A7A" w:rsidP="00CA59E2">
      <w:pPr>
        <w:spacing w:after="0" w:line="36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95777" w:rsidRPr="00BA7635" w:rsidRDefault="00DC7FC7" w:rsidP="00CA59E2">
      <w:pPr>
        <w:spacing w:after="0" w:line="36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A7635">
        <w:rPr>
          <w:rFonts w:ascii="Times New Roman" w:hAnsi="Times New Roman" w:cs="Times New Roman"/>
          <w:b/>
          <w:sz w:val="28"/>
          <w:szCs w:val="28"/>
        </w:rPr>
        <w:t>Литература</w:t>
      </w:r>
    </w:p>
    <w:p w:rsidR="005565BB" w:rsidRPr="00BA7635" w:rsidRDefault="005565BB" w:rsidP="005565BB">
      <w:pPr>
        <w:pStyle w:val="2"/>
        <w:numPr>
          <w:ilvl w:val="0"/>
          <w:numId w:val="2"/>
        </w:numPr>
        <w:rPr>
          <w:szCs w:val="28"/>
        </w:rPr>
      </w:pPr>
      <w:r w:rsidRPr="00BA7635">
        <w:rPr>
          <w:szCs w:val="28"/>
        </w:rPr>
        <w:t xml:space="preserve">Гвоздев А.Н. Вопросы изучения детской речи. М.: Изд-во АПН РСФСР, 1961. 471 </w:t>
      </w:r>
      <w:proofErr w:type="gramStart"/>
      <w:r w:rsidRPr="00BA7635">
        <w:rPr>
          <w:szCs w:val="28"/>
        </w:rPr>
        <w:t>с</w:t>
      </w:r>
      <w:proofErr w:type="gramEnd"/>
      <w:r w:rsidRPr="00BA7635">
        <w:rPr>
          <w:szCs w:val="28"/>
        </w:rPr>
        <w:t>.</w:t>
      </w:r>
    </w:p>
    <w:p w:rsidR="005565BB" w:rsidRPr="00BA7635" w:rsidRDefault="005565BB" w:rsidP="005565BB">
      <w:pPr>
        <w:pStyle w:val="2"/>
        <w:numPr>
          <w:ilvl w:val="0"/>
          <w:numId w:val="2"/>
        </w:numPr>
        <w:rPr>
          <w:szCs w:val="28"/>
        </w:rPr>
      </w:pPr>
      <w:r w:rsidRPr="00BA7635">
        <w:rPr>
          <w:szCs w:val="28"/>
        </w:rPr>
        <w:t xml:space="preserve">Григорьева Л.П., Сташевский С.В. Основные методы развития зрительного     восприятия у детей с нарушением зрения. М. 1990.  </w:t>
      </w:r>
    </w:p>
    <w:p w:rsidR="005565BB" w:rsidRPr="00BA7635" w:rsidRDefault="005565BB" w:rsidP="005565BB">
      <w:pPr>
        <w:pStyle w:val="2"/>
        <w:numPr>
          <w:ilvl w:val="0"/>
          <w:numId w:val="2"/>
        </w:numPr>
        <w:rPr>
          <w:szCs w:val="28"/>
        </w:rPr>
      </w:pPr>
      <w:r w:rsidRPr="00BA7635">
        <w:rPr>
          <w:szCs w:val="28"/>
        </w:rPr>
        <w:t xml:space="preserve">Кондратьева С.И., Сташевский с.В., Григорьева Л.П. Организация, методы и содержание коррекционных занятий по развитию </w:t>
      </w:r>
      <w:r w:rsidRPr="00BA7635">
        <w:rPr>
          <w:szCs w:val="28"/>
        </w:rPr>
        <w:lastRenderedPageBreak/>
        <w:t xml:space="preserve">зрительного восприятия слабовидящих и </w:t>
      </w:r>
      <w:proofErr w:type="spellStart"/>
      <w:r w:rsidRPr="00BA7635">
        <w:rPr>
          <w:szCs w:val="28"/>
        </w:rPr>
        <w:t>частичнозрячих</w:t>
      </w:r>
      <w:proofErr w:type="spellEnd"/>
      <w:r w:rsidRPr="00BA7635">
        <w:rPr>
          <w:szCs w:val="28"/>
        </w:rPr>
        <w:t xml:space="preserve"> учащихся. // Дефектология №2, 1987.  с.16-22. </w:t>
      </w:r>
    </w:p>
    <w:p w:rsidR="005565BB" w:rsidRPr="00AF2D63" w:rsidRDefault="005565BB" w:rsidP="005565BB">
      <w:pPr>
        <w:pStyle w:val="2"/>
        <w:numPr>
          <w:ilvl w:val="0"/>
          <w:numId w:val="2"/>
        </w:numPr>
        <w:rPr>
          <w:szCs w:val="28"/>
        </w:rPr>
      </w:pPr>
      <w:proofErr w:type="spellStart"/>
      <w:r w:rsidRPr="00BA7635">
        <w:rPr>
          <w:szCs w:val="28"/>
        </w:rPr>
        <w:t>Лукошевичене</w:t>
      </w:r>
      <w:proofErr w:type="spellEnd"/>
      <w:r w:rsidRPr="00BA7635">
        <w:rPr>
          <w:szCs w:val="28"/>
        </w:rPr>
        <w:t xml:space="preserve"> А.Л. Особенности</w:t>
      </w:r>
      <w:r w:rsidRPr="00AF2D63">
        <w:rPr>
          <w:szCs w:val="28"/>
        </w:rPr>
        <w:t xml:space="preserve"> формирования смысловой  стороны речи у слабовидящих </w:t>
      </w:r>
      <w:proofErr w:type="spellStart"/>
      <w:r w:rsidRPr="00AF2D63">
        <w:rPr>
          <w:szCs w:val="28"/>
        </w:rPr>
        <w:t>дошкольников</w:t>
      </w:r>
      <w:proofErr w:type="gramStart"/>
      <w:r w:rsidRPr="00AF2D63">
        <w:rPr>
          <w:szCs w:val="28"/>
        </w:rPr>
        <w:t>.Д</w:t>
      </w:r>
      <w:proofErr w:type="gramEnd"/>
      <w:r w:rsidRPr="00AF2D63">
        <w:rPr>
          <w:szCs w:val="28"/>
        </w:rPr>
        <w:t>ис</w:t>
      </w:r>
      <w:proofErr w:type="spellEnd"/>
      <w:r w:rsidRPr="00AF2D63">
        <w:rPr>
          <w:szCs w:val="28"/>
        </w:rPr>
        <w:t xml:space="preserve">. канд. </w:t>
      </w:r>
      <w:proofErr w:type="spellStart"/>
      <w:r w:rsidRPr="00AF2D63">
        <w:rPr>
          <w:szCs w:val="28"/>
        </w:rPr>
        <w:t>Пед</w:t>
      </w:r>
      <w:proofErr w:type="spellEnd"/>
      <w:r w:rsidRPr="00AF2D63">
        <w:rPr>
          <w:szCs w:val="28"/>
        </w:rPr>
        <w:t>. наук. М., 1986.</w:t>
      </w:r>
    </w:p>
    <w:p w:rsidR="005565BB" w:rsidRPr="00AF2D63" w:rsidRDefault="005565BB" w:rsidP="005565BB">
      <w:pPr>
        <w:pStyle w:val="2"/>
        <w:numPr>
          <w:ilvl w:val="0"/>
          <w:numId w:val="2"/>
        </w:numPr>
        <w:rPr>
          <w:szCs w:val="28"/>
        </w:rPr>
      </w:pPr>
      <w:r w:rsidRPr="00AF2D63">
        <w:rPr>
          <w:szCs w:val="28"/>
        </w:rPr>
        <w:t xml:space="preserve">Программы специальных (коррекционных) образовательных учреждений </w:t>
      </w:r>
      <w:r w:rsidRPr="00AF2D63">
        <w:rPr>
          <w:szCs w:val="28"/>
          <w:lang w:val="en-US"/>
        </w:rPr>
        <w:t>IV</w:t>
      </w:r>
      <w:r w:rsidRPr="00AF2D63">
        <w:rPr>
          <w:szCs w:val="28"/>
        </w:rPr>
        <w:t xml:space="preserve"> вида (для детей с нарушениями зрения)./ Под ред. Л.И. Плаксиной. М.: Экзамен. 2003. 256 </w:t>
      </w:r>
      <w:proofErr w:type="gramStart"/>
      <w:r w:rsidRPr="00AF2D63">
        <w:rPr>
          <w:szCs w:val="28"/>
        </w:rPr>
        <w:t>с</w:t>
      </w:r>
      <w:proofErr w:type="gramEnd"/>
      <w:r w:rsidRPr="00AF2D63">
        <w:rPr>
          <w:szCs w:val="28"/>
        </w:rPr>
        <w:t>.</w:t>
      </w:r>
    </w:p>
    <w:p w:rsidR="005565BB" w:rsidRPr="00BD0DD1" w:rsidRDefault="005565BB" w:rsidP="00BD0DD1">
      <w:pPr>
        <w:pStyle w:val="2"/>
        <w:numPr>
          <w:ilvl w:val="0"/>
          <w:numId w:val="2"/>
        </w:numPr>
        <w:rPr>
          <w:szCs w:val="28"/>
        </w:rPr>
      </w:pPr>
      <w:r w:rsidRPr="00AF2D63">
        <w:rPr>
          <w:szCs w:val="28"/>
        </w:rPr>
        <w:t>Филичева Т.В., Чиркина Г.В.,. Коррекционное обучение и воспитание детей 5-летнего возраста с общим недоразвитием речи. М1993.</w:t>
      </w:r>
    </w:p>
    <w:sectPr w:rsidR="005565BB" w:rsidRPr="00BD0DD1" w:rsidSect="00CD0269">
      <w:pgSz w:w="11906" w:h="16838"/>
      <w:pgMar w:top="1418" w:right="851" w:bottom="1418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1C5460A"/>
    <w:multiLevelType w:val="hybridMultilevel"/>
    <w:tmpl w:val="4A585F7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773E58AA"/>
    <w:multiLevelType w:val="hybridMultilevel"/>
    <w:tmpl w:val="8DE0518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D0269"/>
    <w:rsid w:val="00025B31"/>
    <w:rsid w:val="00065D9C"/>
    <w:rsid w:val="000C2601"/>
    <w:rsid w:val="000E4A50"/>
    <w:rsid w:val="00116316"/>
    <w:rsid w:val="001A26BA"/>
    <w:rsid w:val="00217CFB"/>
    <w:rsid w:val="00267B2A"/>
    <w:rsid w:val="002C202D"/>
    <w:rsid w:val="002E5421"/>
    <w:rsid w:val="002F64B5"/>
    <w:rsid w:val="003153E6"/>
    <w:rsid w:val="003D140B"/>
    <w:rsid w:val="00416352"/>
    <w:rsid w:val="00445A7A"/>
    <w:rsid w:val="00451CC9"/>
    <w:rsid w:val="004A459F"/>
    <w:rsid w:val="004C7584"/>
    <w:rsid w:val="004F4BB8"/>
    <w:rsid w:val="00524EAB"/>
    <w:rsid w:val="0052650A"/>
    <w:rsid w:val="005565BB"/>
    <w:rsid w:val="00586DDA"/>
    <w:rsid w:val="005D6D74"/>
    <w:rsid w:val="00612F66"/>
    <w:rsid w:val="00616A5E"/>
    <w:rsid w:val="00633B3D"/>
    <w:rsid w:val="0063436F"/>
    <w:rsid w:val="00667BC9"/>
    <w:rsid w:val="006A6779"/>
    <w:rsid w:val="006D37BE"/>
    <w:rsid w:val="006D7A2C"/>
    <w:rsid w:val="006F6837"/>
    <w:rsid w:val="00733B02"/>
    <w:rsid w:val="007909B0"/>
    <w:rsid w:val="00824C82"/>
    <w:rsid w:val="00837D66"/>
    <w:rsid w:val="00840850"/>
    <w:rsid w:val="00865E6C"/>
    <w:rsid w:val="00895F02"/>
    <w:rsid w:val="008C0E23"/>
    <w:rsid w:val="008C324F"/>
    <w:rsid w:val="00964CCE"/>
    <w:rsid w:val="00974F4E"/>
    <w:rsid w:val="0097642A"/>
    <w:rsid w:val="00A32D8E"/>
    <w:rsid w:val="00AE6945"/>
    <w:rsid w:val="00B03056"/>
    <w:rsid w:val="00BA0307"/>
    <w:rsid w:val="00BA7635"/>
    <w:rsid w:val="00BD0DD1"/>
    <w:rsid w:val="00C0440B"/>
    <w:rsid w:val="00C1125C"/>
    <w:rsid w:val="00C23F91"/>
    <w:rsid w:val="00CA59E2"/>
    <w:rsid w:val="00CD0269"/>
    <w:rsid w:val="00CF793A"/>
    <w:rsid w:val="00D11EB9"/>
    <w:rsid w:val="00D405F9"/>
    <w:rsid w:val="00DA2280"/>
    <w:rsid w:val="00DC7FC7"/>
    <w:rsid w:val="00E72A8A"/>
    <w:rsid w:val="00E85B81"/>
    <w:rsid w:val="00EE0B27"/>
    <w:rsid w:val="00F149EF"/>
    <w:rsid w:val="00F95777"/>
    <w:rsid w:val="00FB61E7"/>
    <w:rsid w:val="00FE5A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7B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D0269"/>
    <w:rPr>
      <w:color w:val="0000FF" w:themeColor="hyperlink"/>
      <w:u w:val="single"/>
    </w:rPr>
  </w:style>
  <w:style w:type="paragraph" w:styleId="2">
    <w:name w:val="Body Text Indent 2"/>
    <w:basedOn w:val="a"/>
    <w:link w:val="20"/>
    <w:uiPriority w:val="99"/>
    <w:rsid w:val="00F95777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20">
    <w:name w:val="Основной текст с отступом 2 Знак"/>
    <w:basedOn w:val="a0"/>
    <w:link w:val="2"/>
    <w:uiPriority w:val="99"/>
    <w:rsid w:val="00F95777"/>
    <w:rPr>
      <w:rFonts w:ascii="Times New Roman" w:eastAsia="Times New Roman" w:hAnsi="Times New Roman" w:cs="Times New Roman"/>
      <w:sz w:val="28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5265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2650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chart" Target="charts/chart1.xml"/><Relationship Id="rId5" Type="http://schemas.openxmlformats.org/officeDocument/2006/relationships/image" Target="media/image1.tiff"/><Relationship Id="rId4" Type="http://schemas.openxmlformats.org/officeDocument/2006/relationships/webSettings" Target="webSettings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style val="1"/>
  <c:chart>
    <c:view3D>
      <c:rAngAx val="1"/>
    </c:view3D>
    <c:plotArea>
      <c:layout/>
      <c:bar3D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сентябрь 2013 г.</c:v>
                </c:pt>
              </c:strCache>
            </c:strRef>
          </c:tx>
          <c:cat>
            <c:strRef>
              <c:f>Лист1!$A$2:$A$5</c:f>
              <c:strCache>
                <c:ptCount val="4"/>
                <c:pt idx="0">
                  <c:v>очень высокий уровень</c:v>
                </c:pt>
                <c:pt idx="1">
                  <c:v>высокий уровень</c:v>
                </c:pt>
                <c:pt idx="2">
                  <c:v>средний уровень</c:v>
                </c:pt>
                <c:pt idx="3">
                  <c:v>низкий уровень</c:v>
                </c:pt>
              </c:strCache>
            </c:strRef>
          </c:cat>
          <c:val>
            <c:numRef>
              <c:f>Лист1!$B$2:$B$5</c:f>
              <c:numCache>
                <c:formatCode>0%</c:formatCode>
                <c:ptCount val="4"/>
                <c:pt idx="0">
                  <c:v>0</c:v>
                </c:pt>
                <c:pt idx="1">
                  <c:v>0.27</c:v>
                </c:pt>
                <c:pt idx="2">
                  <c:v>0.4</c:v>
                </c:pt>
                <c:pt idx="3">
                  <c:v>0.33000000000000052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май 2014 г.</c:v>
                </c:pt>
              </c:strCache>
            </c:strRef>
          </c:tx>
          <c:cat>
            <c:strRef>
              <c:f>Лист1!$A$2:$A$5</c:f>
              <c:strCache>
                <c:ptCount val="4"/>
                <c:pt idx="0">
                  <c:v>очень высокий уровень</c:v>
                </c:pt>
                <c:pt idx="1">
                  <c:v>высокий уровень</c:v>
                </c:pt>
                <c:pt idx="2">
                  <c:v>средний уровень</c:v>
                </c:pt>
                <c:pt idx="3">
                  <c:v>низкий уровень</c:v>
                </c:pt>
              </c:strCache>
            </c:strRef>
          </c:cat>
          <c:val>
            <c:numRef>
              <c:f>Лист1!$C$2:$C$5</c:f>
              <c:numCache>
                <c:formatCode>0%</c:formatCode>
                <c:ptCount val="4"/>
                <c:pt idx="0">
                  <c:v>0.33000000000000052</c:v>
                </c:pt>
                <c:pt idx="1">
                  <c:v>0.4</c:v>
                </c:pt>
                <c:pt idx="2">
                  <c:v>0.27</c:v>
                </c:pt>
                <c:pt idx="3">
                  <c:v>0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сентябрь 2014 г.</c:v>
                </c:pt>
              </c:strCache>
            </c:strRef>
          </c:tx>
          <c:cat>
            <c:strRef>
              <c:f>Лист1!$A$2:$A$5</c:f>
              <c:strCache>
                <c:ptCount val="4"/>
                <c:pt idx="0">
                  <c:v>очень высокий уровень</c:v>
                </c:pt>
                <c:pt idx="1">
                  <c:v>высокий уровень</c:v>
                </c:pt>
                <c:pt idx="2">
                  <c:v>средний уровень</c:v>
                </c:pt>
                <c:pt idx="3">
                  <c:v>низкий уровень</c:v>
                </c:pt>
              </c:strCache>
            </c:strRef>
          </c:cat>
          <c:val>
            <c:numRef>
              <c:f>Лист1!$D$2:$D$5</c:f>
              <c:numCache>
                <c:formatCode>0%</c:formatCode>
                <c:ptCount val="4"/>
                <c:pt idx="0">
                  <c:v>0.4</c:v>
                </c:pt>
                <c:pt idx="1">
                  <c:v>0.4</c:v>
                </c:pt>
                <c:pt idx="2">
                  <c:v>0.2</c:v>
                </c:pt>
                <c:pt idx="3">
                  <c:v>0</c:v>
                </c:pt>
              </c:numCache>
            </c:numRef>
          </c:val>
        </c:ser>
        <c:shape val="cylinder"/>
        <c:axId val="80360576"/>
        <c:axId val="80362496"/>
        <c:axId val="0"/>
      </c:bar3DChart>
      <c:catAx>
        <c:axId val="80360576"/>
        <c:scaling>
          <c:orientation val="minMax"/>
        </c:scaling>
        <c:axPos val="b"/>
        <c:tickLblPos val="nextTo"/>
        <c:crossAx val="80362496"/>
        <c:crosses val="autoZero"/>
        <c:auto val="1"/>
        <c:lblAlgn val="ctr"/>
        <c:lblOffset val="100"/>
      </c:catAx>
      <c:valAx>
        <c:axId val="80362496"/>
        <c:scaling>
          <c:orientation val="minMax"/>
        </c:scaling>
        <c:axPos val="l"/>
        <c:majorGridlines/>
        <c:numFmt formatCode="0%" sourceLinked="1"/>
        <c:tickLblPos val="nextTo"/>
        <c:crossAx val="80360576"/>
        <c:crosses val="autoZero"/>
        <c:crossBetween val="between"/>
      </c:valAx>
    </c:plotArea>
    <c:legend>
      <c:legendPos val="r"/>
    </c:legend>
    <c:plotVisOnly val="1"/>
  </c:chart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354</TotalTime>
  <Pages>11</Pages>
  <Words>2499</Words>
  <Characters>14245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16711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Мой компьютер</cp:lastModifiedBy>
  <cp:revision>33</cp:revision>
  <dcterms:created xsi:type="dcterms:W3CDTF">2015-02-01T17:50:00Z</dcterms:created>
  <dcterms:modified xsi:type="dcterms:W3CDTF">2015-02-28T14:05:00Z</dcterms:modified>
</cp:coreProperties>
</file>